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FC190C" w14:textId="77777777" w:rsidR="00C97DEE" w:rsidRPr="0083620A" w:rsidRDefault="00C97DEE" w:rsidP="00C97DEE">
      <w:pPr>
        <w:rPr>
          <w:rFonts w:ascii="Abadi" w:eastAsia="Times New Roman" w:hAnsi="Abadi" w:cs="Times New Roman"/>
          <w:b/>
          <w:bCs/>
          <w:kern w:val="36"/>
          <w:sz w:val="48"/>
          <w:szCs w:val="48"/>
          <w:lang w:eastAsia="es-DO"/>
          <w14:ligatures w14:val="none"/>
        </w:rPr>
      </w:pPr>
      <w:bookmarkStart w:id="0" w:name="_Toc186471565"/>
    </w:p>
    <w:p w14:paraId="3A59A937" w14:textId="77777777" w:rsidR="00C97DEE" w:rsidRPr="0083620A" w:rsidRDefault="00C97DEE" w:rsidP="00C97DEE">
      <w:pPr>
        <w:jc w:val="center"/>
        <w:rPr>
          <w:rFonts w:ascii="Abadi" w:eastAsia="Times New Roman" w:hAnsi="Abadi" w:cs="Times New Roman"/>
          <w:b/>
          <w:bCs/>
          <w:kern w:val="36"/>
          <w:sz w:val="48"/>
          <w:szCs w:val="48"/>
          <w:lang w:eastAsia="es-DO"/>
          <w14:ligatures w14:val="none"/>
        </w:rPr>
      </w:pPr>
      <w:r>
        <w:rPr>
          <w:rFonts w:eastAsiaTheme="minorEastAsia"/>
          <w:noProof/>
          <w:sz w:val="24"/>
          <w:szCs w:val="24"/>
          <w:lang w:eastAsia="es-DO"/>
        </w:rPr>
        <w:drawing>
          <wp:inline distT="0" distB="0" distL="0" distR="0" wp14:anchorId="6EFDBFC6" wp14:editId="17B2FDAD">
            <wp:extent cx="5562600" cy="2286000"/>
            <wp:effectExtent l="0" t="0" r="0" b="0"/>
            <wp:docPr id="1258895304" name="Picture 1" descr="A red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95304" name="Picture 1" descr="A red and blue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62600" cy="2286000"/>
                    </a:xfrm>
                    <a:prstGeom prst="rect">
                      <a:avLst/>
                    </a:prstGeom>
                  </pic:spPr>
                </pic:pic>
              </a:graphicData>
            </a:graphic>
          </wp:inline>
        </w:drawing>
      </w:r>
    </w:p>
    <w:p w14:paraId="1CBD843D" w14:textId="77777777" w:rsidR="00C97DEE" w:rsidRPr="0083620A" w:rsidRDefault="00C97DEE" w:rsidP="00C97DEE">
      <w:pPr>
        <w:rPr>
          <w:rFonts w:ascii="Abadi" w:eastAsia="Times New Roman" w:hAnsi="Abadi" w:cs="Times New Roman"/>
          <w:b/>
          <w:bCs/>
          <w:kern w:val="36"/>
          <w:sz w:val="48"/>
          <w:szCs w:val="48"/>
          <w:lang w:eastAsia="es-DO"/>
          <w14:ligatures w14:val="none"/>
        </w:rPr>
      </w:pPr>
    </w:p>
    <w:p w14:paraId="2D86E929" w14:textId="77777777" w:rsidR="00C97DEE" w:rsidRPr="0083620A" w:rsidRDefault="00C97DEE" w:rsidP="00C97DEE">
      <w:pPr>
        <w:rPr>
          <w:rFonts w:ascii="Abadi" w:eastAsia="Times New Roman" w:hAnsi="Abadi" w:cs="Times New Roman"/>
          <w:b/>
          <w:bCs/>
          <w:kern w:val="36"/>
          <w:sz w:val="48"/>
          <w:szCs w:val="48"/>
          <w:lang w:eastAsia="es-DO"/>
          <w14:ligatures w14:val="none"/>
        </w:rPr>
      </w:pPr>
    </w:p>
    <w:p w14:paraId="2BAB8AEF" w14:textId="77777777" w:rsidR="00C97DEE" w:rsidRDefault="00C97DEE" w:rsidP="00C97DEE">
      <w:pPr>
        <w:spacing w:after="0" w:line="240" w:lineRule="auto"/>
        <w:jc w:val="center"/>
        <w:outlineLvl w:val="0"/>
        <w:rPr>
          <w:rFonts w:ascii="Abadi" w:eastAsia="Times New Roman" w:hAnsi="Abadi" w:cs="Times New Roman"/>
          <w:b/>
          <w:bCs/>
          <w:kern w:val="36"/>
          <w:sz w:val="48"/>
          <w:szCs w:val="48"/>
          <w:lang w:eastAsia="es-DO"/>
          <w14:ligatures w14:val="none"/>
        </w:rPr>
      </w:pPr>
      <w:bookmarkStart w:id="1" w:name="_Toc190308757"/>
      <w:r w:rsidRPr="0083620A">
        <w:rPr>
          <w:rFonts w:ascii="Abadi" w:eastAsia="Times New Roman" w:hAnsi="Abadi" w:cs="Times New Roman"/>
          <w:b/>
          <w:bCs/>
          <w:kern w:val="36"/>
          <w:sz w:val="48"/>
          <w:szCs w:val="48"/>
          <w:lang w:eastAsia="es-DO"/>
          <w14:ligatures w14:val="none"/>
        </w:rPr>
        <w:t xml:space="preserve">Manual de Usuario para la plantilla de </w:t>
      </w:r>
      <w:r>
        <w:rPr>
          <w:rFonts w:ascii="Abadi" w:eastAsia="Times New Roman" w:hAnsi="Abadi" w:cs="Times New Roman"/>
          <w:b/>
          <w:bCs/>
          <w:kern w:val="36"/>
          <w:sz w:val="48"/>
          <w:szCs w:val="48"/>
          <w:lang w:eastAsia="es-DO"/>
          <w14:ligatures w14:val="none"/>
        </w:rPr>
        <w:t>Gestión</w:t>
      </w:r>
      <w:r w:rsidRPr="0083620A">
        <w:rPr>
          <w:rFonts w:ascii="Abadi" w:eastAsia="Times New Roman" w:hAnsi="Abadi" w:cs="Times New Roman"/>
          <w:b/>
          <w:bCs/>
          <w:kern w:val="36"/>
          <w:sz w:val="48"/>
          <w:szCs w:val="48"/>
          <w:lang w:eastAsia="es-DO"/>
          <w14:ligatures w14:val="none"/>
        </w:rPr>
        <w:t xml:space="preserve"> </w:t>
      </w:r>
      <w:bookmarkEnd w:id="0"/>
      <w:r>
        <w:rPr>
          <w:rFonts w:ascii="Abadi" w:eastAsia="Times New Roman" w:hAnsi="Abadi" w:cs="Times New Roman"/>
          <w:b/>
          <w:bCs/>
          <w:kern w:val="36"/>
          <w:sz w:val="48"/>
          <w:szCs w:val="48"/>
          <w:lang w:eastAsia="es-DO"/>
          <w14:ligatures w14:val="none"/>
        </w:rPr>
        <w:t>Financiera</w:t>
      </w:r>
      <w:bookmarkEnd w:id="1"/>
      <w:r>
        <w:rPr>
          <w:rFonts w:ascii="Abadi" w:eastAsia="Times New Roman" w:hAnsi="Abadi" w:cs="Times New Roman"/>
          <w:b/>
          <w:bCs/>
          <w:kern w:val="36"/>
          <w:sz w:val="48"/>
          <w:szCs w:val="48"/>
          <w:lang w:eastAsia="es-DO"/>
          <w14:ligatures w14:val="none"/>
        </w:rPr>
        <w:t xml:space="preserve"> </w:t>
      </w:r>
    </w:p>
    <w:p w14:paraId="3A9DF60A" w14:textId="77777777" w:rsidR="009C3C51" w:rsidRDefault="009C3C51">
      <w:pPr>
        <w:rPr>
          <w:rFonts w:ascii="Abadi" w:eastAsia="Times New Roman" w:hAnsi="Abadi" w:cs="Times New Roman"/>
          <w:b/>
          <w:bCs/>
          <w:kern w:val="36"/>
          <w:sz w:val="48"/>
          <w:szCs w:val="48"/>
          <w:lang w:eastAsia="es-DO"/>
          <w14:ligatures w14:val="none"/>
        </w:rPr>
      </w:pPr>
      <w:r>
        <w:rPr>
          <w:rFonts w:ascii="Abadi" w:eastAsia="Times New Roman" w:hAnsi="Abadi" w:cs="Times New Roman"/>
          <w:b/>
          <w:bCs/>
          <w:kern w:val="36"/>
          <w:sz w:val="48"/>
          <w:szCs w:val="48"/>
          <w:lang w:eastAsia="es-DO"/>
          <w14:ligatures w14:val="none"/>
        </w:rPr>
        <w:br w:type="page"/>
      </w:r>
    </w:p>
    <w:sdt>
      <w:sdtPr>
        <w:rPr>
          <w:rFonts w:asciiTheme="minorHAnsi" w:eastAsiaTheme="minorHAnsi" w:hAnsiTheme="minorHAnsi" w:cstheme="minorBidi"/>
          <w:color w:val="auto"/>
          <w:kern w:val="2"/>
          <w:sz w:val="22"/>
          <w:szCs w:val="22"/>
          <w:lang w:val="es-ES" w:eastAsia="en-US"/>
          <w14:ligatures w14:val="standardContextual"/>
        </w:rPr>
        <w:id w:val="-204327308"/>
        <w:docPartObj>
          <w:docPartGallery w:val="Table of Contents"/>
          <w:docPartUnique/>
        </w:docPartObj>
      </w:sdtPr>
      <w:sdtEndPr>
        <w:rPr>
          <w:b/>
          <w:bCs/>
        </w:rPr>
      </w:sdtEndPr>
      <w:sdtContent>
        <w:p w14:paraId="366BE0EB" w14:textId="7B0506A8" w:rsidR="009C3C51" w:rsidRDefault="009C3C51">
          <w:pPr>
            <w:pStyle w:val="TOCHeading"/>
          </w:pPr>
          <w:r>
            <w:rPr>
              <w:lang w:val="es-ES"/>
            </w:rPr>
            <w:t>Contenido</w:t>
          </w:r>
        </w:p>
        <w:p w14:paraId="59B53888" w14:textId="29CFF75F" w:rsidR="00542F6B" w:rsidRDefault="009C3C51">
          <w:pPr>
            <w:pStyle w:val="TOC1"/>
            <w:tabs>
              <w:tab w:val="right" w:leader="dot" w:pos="9016"/>
            </w:tabs>
            <w:rPr>
              <w:rFonts w:eastAsiaTheme="minorEastAsia"/>
              <w:noProof/>
              <w:sz w:val="24"/>
              <w:szCs w:val="24"/>
              <w:lang w:val="en-DO"/>
            </w:rPr>
          </w:pPr>
          <w:r>
            <w:fldChar w:fldCharType="begin"/>
          </w:r>
          <w:r>
            <w:instrText xml:space="preserve"> TOC \o "1-3" \h \z \u </w:instrText>
          </w:r>
          <w:r>
            <w:fldChar w:fldCharType="separate"/>
          </w:r>
          <w:hyperlink w:anchor="_Toc190308757" w:history="1">
            <w:r w:rsidR="00542F6B" w:rsidRPr="003C6C76">
              <w:rPr>
                <w:rStyle w:val="Hyperlink"/>
                <w:rFonts w:ascii="Abadi" w:eastAsia="Times New Roman" w:hAnsi="Abadi" w:cs="Times New Roman"/>
                <w:b/>
                <w:bCs/>
                <w:noProof/>
                <w:kern w:val="36"/>
                <w:lang w:eastAsia="es-DO"/>
                <w14:ligatures w14:val="none"/>
              </w:rPr>
              <w:t>Manual de Usuario para la plantilla de Gestión Financiera</w:t>
            </w:r>
            <w:r w:rsidR="00542F6B">
              <w:rPr>
                <w:noProof/>
                <w:webHidden/>
              </w:rPr>
              <w:tab/>
            </w:r>
            <w:r w:rsidR="00542F6B">
              <w:rPr>
                <w:noProof/>
                <w:webHidden/>
              </w:rPr>
              <w:fldChar w:fldCharType="begin"/>
            </w:r>
            <w:r w:rsidR="00542F6B">
              <w:rPr>
                <w:noProof/>
                <w:webHidden/>
              </w:rPr>
              <w:instrText xml:space="preserve"> PAGEREF _Toc190308757 \h </w:instrText>
            </w:r>
            <w:r w:rsidR="00542F6B">
              <w:rPr>
                <w:noProof/>
                <w:webHidden/>
              </w:rPr>
            </w:r>
            <w:r w:rsidR="00542F6B">
              <w:rPr>
                <w:noProof/>
                <w:webHidden/>
              </w:rPr>
              <w:fldChar w:fldCharType="separate"/>
            </w:r>
            <w:r w:rsidR="00542F6B">
              <w:rPr>
                <w:noProof/>
                <w:webHidden/>
              </w:rPr>
              <w:t>1</w:t>
            </w:r>
            <w:r w:rsidR="00542F6B">
              <w:rPr>
                <w:noProof/>
                <w:webHidden/>
              </w:rPr>
              <w:fldChar w:fldCharType="end"/>
            </w:r>
          </w:hyperlink>
        </w:p>
        <w:p w14:paraId="1846ACE0" w14:textId="38FDF4B4" w:rsidR="00542F6B" w:rsidRDefault="00542F6B">
          <w:pPr>
            <w:pStyle w:val="TOC1"/>
            <w:tabs>
              <w:tab w:val="right" w:leader="dot" w:pos="9016"/>
            </w:tabs>
            <w:rPr>
              <w:rFonts w:eastAsiaTheme="minorEastAsia"/>
              <w:noProof/>
              <w:sz w:val="24"/>
              <w:szCs w:val="24"/>
              <w:lang w:val="en-DO"/>
            </w:rPr>
          </w:pPr>
          <w:hyperlink w:anchor="_Toc190308758" w:history="1">
            <w:r w:rsidRPr="003C6C76">
              <w:rPr>
                <w:rStyle w:val="Hyperlink"/>
                <w:rFonts w:ascii="Abadi" w:hAnsi="Abadi"/>
                <w:noProof/>
              </w:rPr>
              <w:t>Introducción</w:t>
            </w:r>
            <w:r>
              <w:rPr>
                <w:noProof/>
                <w:webHidden/>
              </w:rPr>
              <w:tab/>
            </w:r>
            <w:r>
              <w:rPr>
                <w:noProof/>
                <w:webHidden/>
              </w:rPr>
              <w:fldChar w:fldCharType="begin"/>
            </w:r>
            <w:r>
              <w:rPr>
                <w:noProof/>
                <w:webHidden/>
              </w:rPr>
              <w:instrText xml:space="preserve"> PAGEREF _Toc190308758 \h </w:instrText>
            </w:r>
            <w:r>
              <w:rPr>
                <w:noProof/>
                <w:webHidden/>
              </w:rPr>
            </w:r>
            <w:r>
              <w:rPr>
                <w:noProof/>
                <w:webHidden/>
              </w:rPr>
              <w:fldChar w:fldCharType="separate"/>
            </w:r>
            <w:r>
              <w:rPr>
                <w:noProof/>
                <w:webHidden/>
              </w:rPr>
              <w:t>4</w:t>
            </w:r>
            <w:r>
              <w:rPr>
                <w:noProof/>
                <w:webHidden/>
              </w:rPr>
              <w:fldChar w:fldCharType="end"/>
            </w:r>
          </w:hyperlink>
        </w:p>
        <w:p w14:paraId="6A62BD54" w14:textId="45BD1B01" w:rsidR="00542F6B" w:rsidRDefault="00542F6B">
          <w:pPr>
            <w:pStyle w:val="TOC2"/>
            <w:tabs>
              <w:tab w:val="right" w:leader="dot" w:pos="9016"/>
            </w:tabs>
            <w:rPr>
              <w:rFonts w:eastAsiaTheme="minorEastAsia"/>
              <w:noProof/>
              <w:sz w:val="24"/>
              <w:szCs w:val="24"/>
              <w:lang w:val="en-DO"/>
            </w:rPr>
          </w:pPr>
          <w:hyperlink w:anchor="_Toc190308759" w:history="1">
            <w:r w:rsidRPr="003C6C76">
              <w:rPr>
                <w:rStyle w:val="Hyperlink"/>
                <w:rFonts w:ascii="Abadi" w:hAnsi="Abadi"/>
                <w:noProof/>
              </w:rPr>
              <w:t>Objetivo General</w:t>
            </w:r>
            <w:r>
              <w:rPr>
                <w:noProof/>
                <w:webHidden/>
              </w:rPr>
              <w:tab/>
            </w:r>
            <w:r>
              <w:rPr>
                <w:noProof/>
                <w:webHidden/>
              </w:rPr>
              <w:fldChar w:fldCharType="begin"/>
            </w:r>
            <w:r>
              <w:rPr>
                <w:noProof/>
                <w:webHidden/>
              </w:rPr>
              <w:instrText xml:space="preserve"> PAGEREF _Toc190308759 \h </w:instrText>
            </w:r>
            <w:r>
              <w:rPr>
                <w:noProof/>
                <w:webHidden/>
              </w:rPr>
            </w:r>
            <w:r>
              <w:rPr>
                <w:noProof/>
                <w:webHidden/>
              </w:rPr>
              <w:fldChar w:fldCharType="separate"/>
            </w:r>
            <w:r>
              <w:rPr>
                <w:noProof/>
                <w:webHidden/>
              </w:rPr>
              <w:t>4</w:t>
            </w:r>
            <w:r>
              <w:rPr>
                <w:noProof/>
                <w:webHidden/>
              </w:rPr>
              <w:fldChar w:fldCharType="end"/>
            </w:r>
          </w:hyperlink>
        </w:p>
        <w:p w14:paraId="690622F1" w14:textId="59720AFD" w:rsidR="00542F6B" w:rsidRDefault="00542F6B">
          <w:pPr>
            <w:pStyle w:val="TOC2"/>
            <w:tabs>
              <w:tab w:val="right" w:leader="dot" w:pos="9016"/>
            </w:tabs>
            <w:rPr>
              <w:rFonts w:eastAsiaTheme="minorEastAsia"/>
              <w:noProof/>
              <w:sz w:val="24"/>
              <w:szCs w:val="24"/>
              <w:lang w:val="en-DO"/>
            </w:rPr>
          </w:pPr>
          <w:hyperlink w:anchor="_Toc190308760" w:history="1">
            <w:r w:rsidRPr="003C6C76">
              <w:rPr>
                <w:rStyle w:val="Hyperlink"/>
                <w:rFonts w:ascii="Abadi" w:hAnsi="Abadi"/>
                <w:noProof/>
              </w:rPr>
              <w:t>Objetivos Específicos</w:t>
            </w:r>
            <w:r>
              <w:rPr>
                <w:noProof/>
                <w:webHidden/>
              </w:rPr>
              <w:tab/>
            </w:r>
            <w:r>
              <w:rPr>
                <w:noProof/>
                <w:webHidden/>
              </w:rPr>
              <w:fldChar w:fldCharType="begin"/>
            </w:r>
            <w:r>
              <w:rPr>
                <w:noProof/>
                <w:webHidden/>
              </w:rPr>
              <w:instrText xml:space="preserve"> PAGEREF _Toc190308760 \h </w:instrText>
            </w:r>
            <w:r>
              <w:rPr>
                <w:noProof/>
                <w:webHidden/>
              </w:rPr>
            </w:r>
            <w:r>
              <w:rPr>
                <w:noProof/>
                <w:webHidden/>
              </w:rPr>
              <w:fldChar w:fldCharType="separate"/>
            </w:r>
            <w:r>
              <w:rPr>
                <w:noProof/>
                <w:webHidden/>
              </w:rPr>
              <w:t>4</w:t>
            </w:r>
            <w:r>
              <w:rPr>
                <w:noProof/>
                <w:webHidden/>
              </w:rPr>
              <w:fldChar w:fldCharType="end"/>
            </w:r>
          </w:hyperlink>
        </w:p>
        <w:p w14:paraId="2B77792E" w14:textId="78815F20" w:rsidR="00542F6B" w:rsidRDefault="00542F6B">
          <w:pPr>
            <w:pStyle w:val="TOC2"/>
            <w:tabs>
              <w:tab w:val="right" w:leader="dot" w:pos="9016"/>
            </w:tabs>
            <w:rPr>
              <w:rFonts w:eastAsiaTheme="minorEastAsia"/>
              <w:noProof/>
              <w:sz w:val="24"/>
              <w:szCs w:val="24"/>
              <w:lang w:val="en-DO"/>
            </w:rPr>
          </w:pPr>
          <w:hyperlink w:anchor="_Toc190308761" w:history="1">
            <w:r w:rsidRPr="003C6C76">
              <w:rPr>
                <w:rStyle w:val="Hyperlink"/>
                <w:rFonts w:ascii="Abadi" w:hAnsi="Abadi"/>
                <w:noProof/>
              </w:rPr>
              <w:t>Alcance</w:t>
            </w:r>
            <w:r>
              <w:rPr>
                <w:noProof/>
                <w:webHidden/>
              </w:rPr>
              <w:tab/>
            </w:r>
            <w:r>
              <w:rPr>
                <w:noProof/>
                <w:webHidden/>
              </w:rPr>
              <w:fldChar w:fldCharType="begin"/>
            </w:r>
            <w:r>
              <w:rPr>
                <w:noProof/>
                <w:webHidden/>
              </w:rPr>
              <w:instrText xml:space="preserve"> PAGEREF _Toc190308761 \h </w:instrText>
            </w:r>
            <w:r>
              <w:rPr>
                <w:noProof/>
                <w:webHidden/>
              </w:rPr>
            </w:r>
            <w:r>
              <w:rPr>
                <w:noProof/>
                <w:webHidden/>
              </w:rPr>
              <w:fldChar w:fldCharType="separate"/>
            </w:r>
            <w:r>
              <w:rPr>
                <w:noProof/>
                <w:webHidden/>
              </w:rPr>
              <w:t>4</w:t>
            </w:r>
            <w:r>
              <w:rPr>
                <w:noProof/>
                <w:webHidden/>
              </w:rPr>
              <w:fldChar w:fldCharType="end"/>
            </w:r>
          </w:hyperlink>
        </w:p>
        <w:p w14:paraId="21709655" w14:textId="75C8F8C8" w:rsidR="00542F6B" w:rsidRDefault="00542F6B">
          <w:pPr>
            <w:pStyle w:val="TOC2"/>
            <w:tabs>
              <w:tab w:val="right" w:leader="dot" w:pos="9016"/>
            </w:tabs>
            <w:rPr>
              <w:rFonts w:eastAsiaTheme="minorEastAsia"/>
              <w:noProof/>
              <w:sz w:val="24"/>
              <w:szCs w:val="24"/>
              <w:lang w:val="en-DO"/>
            </w:rPr>
          </w:pPr>
          <w:hyperlink w:anchor="_Toc190308762" w:history="1">
            <w:r w:rsidRPr="003C6C76">
              <w:rPr>
                <w:rStyle w:val="Hyperlink"/>
                <w:rFonts w:ascii="Abadi" w:hAnsi="Abadi"/>
                <w:noProof/>
              </w:rPr>
              <w:t>Orden Cronológico de Llenado</w:t>
            </w:r>
            <w:r>
              <w:rPr>
                <w:noProof/>
                <w:webHidden/>
              </w:rPr>
              <w:tab/>
            </w:r>
            <w:r>
              <w:rPr>
                <w:noProof/>
                <w:webHidden/>
              </w:rPr>
              <w:fldChar w:fldCharType="begin"/>
            </w:r>
            <w:r>
              <w:rPr>
                <w:noProof/>
                <w:webHidden/>
              </w:rPr>
              <w:instrText xml:space="preserve"> PAGEREF _Toc190308762 \h </w:instrText>
            </w:r>
            <w:r>
              <w:rPr>
                <w:noProof/>
                <w:webHidden/>
              </w:rPr>
            </w:r>
            <w:r>
              <w:rPr>
                <w:noProof/>
                <w:webHidden/>
              </w:rPr>
              <w:fldChar w:fldCharType="separate"/>
            </w:r>
            <w:r>
              <w:rPr>
                <w:noProof/>
                <w:webHidden/>
              </w:rPr>
              <w:t>5</w:t>
            </w:r>
            <w:r>
              <w:rPr>
                <w:noProof/>
                <w:webHidden/>
              </w:rPr>
              <w:fldChar w:fldCharType="end"/>
            </w:r>
          </w:hyperlink>
        </w:p>
        <w:p w14:paraId="7743EC54" w14:textId="369341B3" w:rsidR="00542F6B" w:rsidRDefault="00542F6B">
          <w:pPr>
            <w:pStyle w:val="TOC2"/>
            <w:tabs>
              <w:tab w:val="right" w:leader="dot" w:pos="9016"/>
            </w:tabs>
            <w:rPr>
              <w:rFonts w:eastAsiaTheme="minorEastAsia"/>
              <w:noProof/>
              <w:sz w:val="24"/>
              <w:szCs w:val="24"/>
              <w:lang w:val="en-DO"/>
            </w:rPr>
          </w:pPr>
          <w:hyperlink w:anchor="_Toc190308763" w:history="1">
            <w:r w:rsidRPr="003C6C76">
              <w:rPr>
                <w:rStyle w:val="Hyperlink"/>
                <w:rFonts w:ascii="Abadi" w:hAnsi="Abadi"/>
                <w:noProof/>
              </w:rPr>
              <w:t>Instrucciones Generales de Uso</w:t>
            </w:r>
            <w:r>
              <w:rPr>
                <w:noProof/>
                <w:webHidden/>
              </w:rPr>
              <w:tab/>
            </w:r>
            <w:r>
              <w:rPr>
                <w:noProof/>
                <w:webHidden/>
              </w:rPr>
              <w:fldChar w:fldCharType="begin"/>
            </w:r>
            <w:r>
              <w:rPr>
                <w:noProof/>
                <w:webHidden/>
              </w:rPr>
              <w:instrText xml:space="preserve"> PAGEREF _Toc190308763 \h </w:instrText>
            </w:r>
            <w:r>
              <w:rPr>
                <w:noProof/>
                <w:webHidden/>
              </w:rPr>
            </w:r>
            <w:r>
              <w:rPr>
                <w:noProof/>
                <w:webHidden/>
              </w:rPr>
              <w:fldChar w:fldCharType="separate"/>
            </w:r>
            <w:r>
              <w:rPr>
                <w:noProof/>
                <w:webHidden/>
              </w:rPr>
              <w:t>5</w:t>
            </w:r>
            <w:r>
              <w:rPr>
                <w:noProof/>
                <w:webHidden/>
              </w:rPr>
              <w:fldChar w:fldCharType="end"/>
            </w:r>
          </w:hyperlink>
        </w:p>
        <w:p w14:paraId="03CE4E3A" w14:textId="2C62723C" w:rsidR="00542F6B" w:rsidRDefault="00542F6B">
          <w:pPr>
            <w:pStyle w:val="TOC1"/>
            <w:tabs>
              <w:tab w:val="right" w:leader="dot" w:pos="9016"/>
            </w:tabs>
            <w:rPr>
              <w:rFonts w:eastAsiaTheme="minorEastAsia"/>
              <w:noProof/>
              <w:sz w:val="24"/>
              <w:szCs w:val="24"/>
              <w:lang w:val="en-DO"/>
            </w:rPr>
          </w:pPr>
          <w:hyperlink w:anchor="_Toc190308764" w:history="1">
            <w:r w:rsidRPr="003C6C76">
              <w:rPr>
                <w:rStyle w:val="Hyperlink"/>
                <w:rFonts w:ascii="Abadi" w:hAnsi="Abadi"/>
                <w:noProof/>
              </w:rPr>
              <w:t>Estructura de la plantilla</w:t>
            </w:r>
            <w:r>
              <w:rPr>
                <w:noProof/>
                <w:webHidden/>
              </w:rPr>
              <w:tab/>
            </w:r>
            <w:r>
              <w:rPr>
                <w:noProof/>
                <w:webHidden/>
              </w:rPr>
              <w:fldChar w:fldCharType="begin"/>
            </w:r>
            <w:r>
              <w:rPr>
                <w:noProof/>
                <w:webHidden/>
              </w:rPr>
              <w:instrText xml:space="preserve"> PAGEREF _Toc190308764 \h </w:instrText>
            </w:r>
            <w:r>
              <w:rPr>
                <w:noProof/>
                <w:webHidden/>
              </w:rPr>
            </w:r>
            <w:r>
              <w:rPr>
                <w:noProof/>
                <w:webHidden/>
              </w:rPr>
              <w:fldChar w:fldCharType="separate"/>
            </w:r>
            <w:r>
              <w:rPr>
                <w:noProof/>
                <w:webHidden/>
              </w:rPr>
              <w:t>5</w:t>
            </w:r>
            <w:r>
              <w:rPr>
                <w:noProof/>
                <w:webHidden/>
              </w:rPr>
              <w:fldChar w:fldCharType="end"/>
            </w:r>
          </w:hyperlink>
        </w:p>
        <w:p w14:paraId="1C9BB65A" w14:textId="073DE01D" w:rsidR="00542F6B" w:rsidRDefault="00542F6B">
          <w:pPr>
            <w:pStyle w:val="TOC1"/>
            <w:tabs>
              <w:tab w:val="right" w:leader="dot" w:pos="9016"/>
            </w:tabs>
            <w:rPr>
              <w:rFonts w:eastAsiaTheme="minorEastAsia"/>
              <w:noProof/>
              <w:sz w:val="24"/>
              <w:szCs w:val="24"/>
              <w:lang w:val="en-DO"/>
            </w:rPr>
          </w:pPr>
          <w:hyperlink w:anchor="_Toc190308765" w:history="1">
            <w:r w:rsidRPr="003C6C76">
              <w:rPr>
                <w:rStyle w:val="Hyperlink"/>
                <w:rFonts w:ascii="Abadi" w:hAnsi="Abadi"/>
                <w:noProof/>
              </w:rPr>
              <w:t>Módulo de plan de cuenta</w:t>
            </w:r>
            <w:r>
              <w:rPr>
                <w:noProof/>
                <w:webHidden/>
              </w:rPr>
              <w:tab/>
            </w:r>
            <w:r>
              <w:rPr>
                <w:noProof/>
                <w:webHidden/>
              </w:rPr>
              <w:fldChar w:fldCharType="begin"/>
            </w:r>
            <w:r>
              <w:rPr>
                <w:noProof/>
                <w:webHidden/>
              </w:rPr>
              <w:instrText xml:space="preserve"> PAGEREF _Toc190308765 \h </w:instrText>
            </w:r>
            <w:r>
              <w:rPr>
                <w:noProof/>
                <w:webHidden/>
              </w:rPr>
            </w:r>
            <w:r>
              <w:rPr>
                <w:noProof/>
                <w:webHidden/>
              </w:rPr>
              <w:fldChar w:fldCharType="separate"/>
            </w:r>
            <w:r>
              <w:rPr>
                <w:noProof/>
                <w:webHidden/>
              </w:rPr>
              <w:t>6</w:t>
            </w:r>
            <w:r>
              <w:rPr>
                <w:noProof/>
                <w:webHidden/>
              </w:rPr>
              <w:fldChar w:fldCharType="end"/>
            </w:r>
          </w:hyperlink>
        </w:p>
        <w:p w14:paraId="1CAF65C7" w14:textId="26B10D85" w:rsidR="00542F6B" w:rsidRDefault="00542F6B">
          <w:pPr>
            <w:pStyle w:val="TOC2"/>
            <w:tabs>
              <w:tab w:val="right" w:leader="dot" w:pos="9016"/>
            </w:tabs>
            <w:rPr>
              <w:rFonts w:eastAsiaTheme="minorEastAsia"/>
              <w:noProof/>
              <w:sz w:val="24"/>
              <w:szCs w:val="24"/>
              <w:lang w:val="en-DO"/>
            </w:rPr>
          </w:pPr>
          <w:hyperlink w:anchor="_Toc190308766" w:history="1">
            <w:r w:rsidRPr="003C6C76">
              <w:rPr>
                <w:rStyle w:val="Hyperlink"/>
                <w:rFonts w:ascii="Abadi" w:eastAsia="Times New Roman" w:hAnsi="Abadi" w:cs="Times New Roman"/>
                <w:b/>
                <w:bCs/>
                <w:noProof/>
                <w:kern w:val="36"/>
                <w:lang w:eastAsia="es-DO"/>
                <w14:ligatures w14:val="none"/>
              </w:rPr>
              <w:t>Sección de Ingresos</w:t>
            </w:r>
            <w:r>
              <w:rPr>
                <w:noProof/>
                <w:webHidden/>
              </w:rPr>
              <w:tab/>
            </w:r>
            <w:r>
              <w:rPr>
                <w:noProof/>
                <w:webHidden/>
              </w:rPr>
              <w:fldChar w:fldCharType="begin"/>
            </w:r>
            <w:r>
              <w:rPr>
                <w:noProof/>
                <w:webHidden/>
              </w:rPr>
              <w:instrText xml:space="preserve"> PAGEREF _Toc190308766 \h </w:instrText>
            </w:r>
            <w:r>
              <w:rPr>
                <w:noProof/>
                <w:webHidden/>
              </w:rPr>
            </w:r>
            <w:r>
              <w:rPr>
                <w:noProof/>
                <w:webHidden/>
              </w:rPr>
              <w:fldChar w:fldCharType="separate"/>
            </w:r>
            <w:r>
              <w:rPr>
                <w:noProof/>
                <w:webHidden/>
              </w:rPr>
              <w:t>7</w:t>
            </w:r>
            <w:r>
              <w:rPr>
                <w:noProof/>
                <w:webHidden/>
              </w:rPr>
              <w:fldChar w:fldCharType="end"/>
            </w:r>
          </w:hyperlink>
        </w:p>
        <w:p w14:paraId="0FE036EC" w14:textId="1198A2AE" w:rsidR="00542F6B" w:rsidRDefault="00542F6B">
          <w:pPr>
            <w:pStyle w:val="TOC3"/>
            <w:tabs>
              <w:tab w:val="right" w:leader="dot" w:pos="9016"/>
            </w:tabs>
            <w:rPr>
              <w:rFonts w:eastAsiaTheme="minorEastAsia"/>
              <w:noProof/>
              <w:sz w:val="24"/>
              <w:szCs w:val="24"/>
              <w:lang w:val="en-DO"/>
            </w:rPr>
          </w:pPr>
          <w:hyperlink w:anchor="_Toc190308767" w:history="1">
            <w:r w:rsidRPr="003C6C76">
              <w:rPr>
                <w:rStyle w:val="Hyperlink"/>
                <w:rFonts w:ascii="Abadi Extra Light" w:hAnsi="Abadi Extra Light"/>
                <w:noProof/>
              </w:rPr>
              <w:t>Área Para rellenar</w:t>
            </w:r>
            <w:r>
              <w:rPr>
                <w:noProof/>
                <w:webHidden/>
              </w:rPr>
              <w:tab/>
            </w:r>
            <w:r>
              <w:rPr>
                <w:noProof/>
                <w:webHidden/>
              </w:rPr>
              <w:fldChar w:fldCharType="begin"/>
            </w:r>
            <w:r>
              <w:rPr>
                <w:noProof/>
                <w:webHidden/>
              </w:rPr>
              <w:instrText xml:space="preserve"> PAGEREF _Toc190308767 \h </w:instrText>
            </w:r>
            <w:r>
              <w:rPr>
                <w:noProof/>
                <w:webHidden/>
              </w:rPr>
            </w:r>
            <w:r>
              <w:rPr>
                <w:noProof/>
                <w:webHidden/>
              </w:rPr>
              <w:fldChar w:fldCharType="separate"/>
            </w:r>
            <w:r>
              <w:rPr>
                <w:noProof/>
                <w:webHidden/>
              </w:rPr>
              <w:t>7</w:t>
            </w:r>
            <w:r>
              <w:rPr>
                <w:noProof/>
                <w:webHidden/>
              </w:rPr>
              <w:fldChar w:fldCharType="end"/>
            </w:r>
          </w:hyperlink>
        </w:p>
        <w:p w14:paraId="27A7B4FB" w14:textId="1728FBEF" w:rsidR="00542F6B" w:rsidRDefault="00542F6B">
          <w:pPr>
            <w:pStyle w:val="TOC2"/>
            <w:tabs>
              <w:tab w:val="right" w:leader="dot" w:pos="9016"/>
            </w:tabs>
            <w:rPr>
              <w:rFonts w:eastAsiaTheme="minorEastAsia"/>
              <w:noProof/>
              <w:sz w:val="24"/>
              <w:szCs w:val="24"/>
              <w:lang w:val="en-DO"/>
            </w:rPr>
          </w:pPr>
          <w:hyperlink w:anchor="_Toc190308768" w:history="1">
            <w:r w:rsidRPr="003C6C76">
              <w:rPr>
                <w:rStyle w:val="Hyperlink"/>
                <w:rFonts w:ascii="Abadi" w:eastAsia="Times New Roman" w:hAnsi="Abadi" w:cs="Times New Roman"/>
                <w:b/>
                <w:bCs/>
                <w:noProof/>
                <w:kern w:val="36"/>
                <w:lang w:eastAsia="es-DO"/>
                <w14:ligatures w14:val="none"/>
              </w:rPr>
              <w:t>Sección de Gastos</w:t>
            </w:r>
            <w:r>
              <w:rPr>
                <w:noProof/>
                <w:webHidden/>
              </w:rPr>
              <w:tab/>
            </w:r>
            <w:r>
              <w:rPr>
                <w:noProof/>
                <w:webHidden/>
              </w:rPr>
              <w:fldChar w:fldCharType="begin"/>
            </w:r>
            <w:r>
              <w:rPr>
                <w:noProof/>
                <w:webHidden/>
              </w:rPr>
              <w:instrText xml:space="preserve"> PAGEREF _Toc190308768 \h </w:instrText>
            </w:r>
            <w:r>
              <w:rPr>
                <w:noProof/>
                <w:webHidden/>
              </w:rPr>
            </w:r>
            <w:r>
              <w:rPr>
                <w:noProof/>
                <w:webHidden/>
              </w:rPr>
              <w:fldChar w:fldCharType="separate"/>
            </w:r>
            <w:r>
              <w:rPr>
                <w:noProof/>
                <w:webHidden/>
              </w:rPr>
              <w:t>8</w:t>
            </w:r>
            <w:r>
              <w:rPr>
                <w:noProof/>
                <w:webHidden/>
              </w:rPr>
              <w:fldChar w:fldCharType="end"/>
            </w:r>
          </w:hyperlink>
        </w:p>
        <w:p w14:paraId="67D6D254" w14:textId="4C5C2898" w:rsidR="00542F6B" w:rsidRDefault="00542F6B">
          <w:pPr>
            <w:pStyle w:val="TOC3"/>
            <w:tabs>
              <w:tab w:val="right" w:leader="dot" w:pos="9016"/>
            </w:tabs>
            <w:rPr>
              <w:rFonts w:eastAsiaTheme="minorEastAsia"/>
              <w:noProof/>
              <w:sz w:val="24"/>
              <w:szCs w:val="24"/>
              <w:lang w:val="en-DO"/>
            </w:rPr>
          </w:pPr>
          <w:hyperlink w:anchor="_Toc190308769" w:history="1">
            <w:r w:rsidRPr="003C6C76">
              <w:rPr>
                <w:rStyle w:val="Hyperlink"/>
                <w:rFonts w:ascii="Abadi Extra Light" w:hAnsi="Abadi Extra Light"/>
                <w:b/>
                <w:bCs/>
                <w:noProof/>
              </w:rPr>
              <w:t>Área para rellenar</w:t>
            </w:r>
            <w:r>
              <w:rPr>
                <w:noProof/>
                <w:webHidden/>
              </w:rPr>
              <w:tab/>
            </w:r>
            <w:r>
              <w:rPr>
                <w:noProof/>
                <w:webHidden/>
              </w:rPr>
              <w:fldChar w:fldCharType="begin"/>
            </w:r>
            <w:r>
              <w:rPr>
                <w:noProof/>
                <w:webHidden/>
              </w:rPr>
              <w:instrText xml:space="preserve"> PAGEREF _Toc190308769 \h </w:instrText>
            </w:r>
            <w:r>
              <w:rPr>
                <w:noProof/>
                <w:webHidden/>
              </w:rPr>
            </w:r>
            <w:r>
              <w:rPr>
                <w:noProof/>
                <w:webHidden/>
              </w:rPr>
              <w:fldChar w:fldCharType="separate"/>
            </w:r>
            <w:r>
              <w:rPr>
                <w:noProof/>
                <w:webHidden/>
              </w:rPr>
              <w:t>9</w:t>
            </w:r>
            <w:r>
              <w:rPr>
                <w:noProof/>
                <w:webHidden/>
              </w:rPr>
              <w:fldChar w:fldCharType="end"/>
            </w:r>
          </w:hyperlink>
        </w:p>
        <w:p w14:paraId="374FD5DB" w14:textId="1FED4FDB" w:rsidR="00542F6B" w:rsidRDefault="00542F6B">
          <w:pPr>
            <w:pStyle w:val="TOC2"/>
            <w:tabs>
              <w:tab w:val="right" w:leader="dot" w:pos="9016"/>
            </w:tabs>
            <w:rPr>
              <w:rFonts w:eastAsiaTheme="minorEastAsia"/>
              <w:noProof/>
              <w:sz w:val="24"/>
              <w:szCs w:val="24"/>
              <w:lang w:val="en-DO"/>
            </w:rPr>
          </w:pPr>
          <w:hyperlink w:anchor="_Toc190308770" w:history="1">
            <w:r w:rsidRPr="003C6C76">
              <w:rPr>
                <w:rStyle w:val="Hyperlink"/>
                <w:rFonts w:ascii="Abadi" w:eastAsia="Times New Roman" w:hAnsi="Abadi" w:cs="Times New Roman"/>
                <w:b/>
                <w:bCs/>
                <w:noProof/>
                <w:kern w:val="36"/>
                <w:lang w:eastAsia="es-DO"/>
                <w14:ligatures w14:val="none"/>
              </w:rPr>
              <w:t>Sección de centro de costes</w:t>
            </w:r>
            <w:r>
              <w:rPr>
                <w:noProof/>
                <w:webHidden/>
              </w:rPr>
              <w:tab/>
            </w:r>
            <w:r>
              <w:rPr>
                <w:noProof/>
                <w:webHidden/>
              </w:rPr>
              <w:fldChar w:fldCharType="begin"/>
            </w:r>
            <w:r>
              <w:rPr>
                <w:noProof/>
                <w:webHidden/>
              </w:rPr>
              <w:instrText xml:space="preserve"> PAGEREF _Toc190308770 \h </w:instrText>
            </w:r>
            <w:r>
              <w:rPr>
                <w:noProof/>
                <w:webHidden/>
              </w:rPr>
            </w:r>
            <w:r>
              <w:rPr>
                <w:noProof/>
                <w:webHidden/>
              </w:rPr>
              <w:fldChar w:fldCharType="separate"/>
            </w:r>
            <w:r>
              <w:rPr>
                <w:noProof/>
                <w:webHidden/>
              </w:rPr>
              <w:t>9</w:t>
            </w:r>
            <w:r>
              <w:rPr>
                <w:noProof/>
                <w:webHidden/>
              </w:rPr>
              <w:fldChar w:fldCharType="end"/>
            </w:r>
          </w:hyperlink>
        </w:p>
        <w:p w14:paraId="0CCBF745" w14:textId="6FEC1BEB" w:rsidR="00542F6B" w:rsidRDefault="00542F6B">
          <w:pPr>
            <w:pStyle w:val="TOC3"/>
            <w:tabs>
              <w:tab w:val="right" w:leader="dot" w:pos="9016"/>
            </w:tabs>
            <w:rPr>
              <w:rFonts w:eastAsiaTheme="minorEastAsia"/>
              <w:noProof/>
              <w:sz w:val="24"/>
              <w:szCs w:val="24"/>
              <w:lang w:val="en-DO"/>
            </w:rPr>
          </w:pPr>
          <w:hyperlink w:anchor="_Toc190308771" w:history="1">
            <w:r w:rsidRPr="003C6C76">
              <w:rPr>
                <w:rStyle w:val="Hyperlink"/>
                <w:rFonts w:ascii="Abadi Extra Light" w:hAnsi="Abadi Extra Light"/>
                <w:b/>
                <w:bCs/>
                <w:noProof/>
              </w:rPr>
              <w:t>Área para rellenar</w:t>
            </w:r>
            <w:r>
              <w:rPr>
                <w:noProof/>
                <w:webHidden/>
              </w:rPr>
              <w:tab/>
            </w:r>
            <w:r>
              <w:rPr>
                <w:noProof/>
                <w:webHidden/>
              </w:rPr>
              <w:fldChar w:fldCharType="begin"/>
            </w:r>
            <w:r>
              <w:rPr>
                <w:noProof/>
                <w:webHidden/>
              </w:rPr>
              <w:instrText xml:space="preserve"> PAGEREF _Toc190308771 \h </w:instrText>
            </w:r>
            <w:r>
              <w:rPr>
                <w:noProof/>
                <w:webHidden/>
              </w:rPr>
            </w:r>
            <w:r>
              <w:rPr>
                <w:noProof/>
                <w:webHidden/>
              </w:rPr>
              <w:fldChar w:fldCharType="separate"/>
            </w:r>
            <w:r>
              <w:rPr>
                <w:noProof/>
                <w:webHidden/>
              </w:rPr>
              <w:t>10</w:t>
            </w:r>
            <w:r>
              <w:rPr>
                <w:noProof/>
                <w:webHidden/>
              </w:rPr>
              <w:fldChar w:fldCharType="end"/>
            </w:r>
          </w:hyperlink>
        </w:p>
        <w:p w14:paraId="07D9DB33" w14:textId="7999A8D7" w:rsidR="00542F6B" w:rsidRDefault="00542F6B">
          <w:pPr>
            <w:pStyle w:val="TOC2"/>
            <w:tabs>
              <w:tab w:val="right" w:leader="dot" w:pos="9016"/>
            </w:tabs>
            <w:rPr>
              <w:rFonts w:eastAsiaTheme="minorEastAsia"/>
              <w:noProof/>
              <w:sz w:val="24"/>
              <w:szCs w:val="24"/>
              <w:lang w:val="en-DO"/>
            </w:rPr>
          </w:pPr>
          <w:hyperlink w:anchor="_Toc190308772" w:history="1">
            <w:r w:rsidRPr="003C6C76">
              <w:rPr>
                <w:rStyle w:val="Hyperlink"/>
                <w:rFonts w:ascii="Abadi" w:eastAsia="Times New Roman" w:hAnsi="Abadi" w:cs="Times New Roman"/>
                <w:b/>
                <w:bCs/>
                <w:noProof/>
                <w:kern w:val="36"/>
                <w:lang w:eastAsia="es-DO"/>
                <w14:ligatures w14:val="none"/>
              </w:rPr>
              <w:t>Sección de clientes/proveedores</w:t>
            </w:r>
            <w:r>
              <w:rPr>
                <w:noProof/>
                <w:webHidden/>
              </w:rPr>
              <w:tab/>
            </w:r>
            <w:r>
              <w:rPr>
                <w:noProof/>
                <w:webHidden/>
              </w:rPr>
              <w:fldChar w:fldCharType="begin"/>
            </w:r>
            <w:r>
              <w:rPr>
                <w:noProof/>
                <w:webHidden/>
              </w:rPr>
              <w:instrText xml:space="preserve"> PAGEREF _Toc190308772 \h </w:instrText>
            </w:r>
            <w:r>
              <w:rPr>
                <w:noProof/>
                <w:webHidden/>
              </w:rPr>
            </w:r>
            <w:r>
              <w:rPr>
                <w:noProof/>
                <w:webHidden/>
              </w:rPr>
              <w:fldChar w:fldCharType="separate"/>
            </w:r>
            <w:r>
              <w:rPr>
                <w:noProof/>
                <w:webHidden/>
              </w:rPr>
              <w:t>10</w:t>
            </w:r>
            <w:r>
              <w:rPr>
                <w:noProof/>
                <w:webHidden/>
              </w:rPr>
              <w:fldChar w:fldCharType="end"/>
            </w:r>
          </w:hyperlink>
        </w:p>
        <w:p w14:paraId="4BBAF1CB" w14:textId="51017EF5" w:rsidR="00542F6B" w:rsidRDefault="00542F6B">
          <w:pPr>
            <w:pStyle w:val="TOC3"/>
            <w:tabs>
              <w:tab w:val="right" w:leader="dot" w:pos="9016"/>
            </w:tabs>
            <w:rPr>
              <w:rFonts w:eastAsiaTheme="minorEastAsia"/>
              <w:noProof/>
              <w:sz w:val="24"/>
              <w:szCs w:val="24"/>
              <w:lang w:val="en-DO"/>
            </w:rPr>
          </w:pPr>
          <w:hyperlink w:anchor="_Toc190308773" w:history="1">
            <w:r w:rsidRPr="003C6C76">
              <w:rPr>
                <w:rStyle w:val="Hyperlink"/>
                <w:rFonts w:ascii="Abadi Extra Light" w:hAnsi="Abadi Extra Light"/>
                <w:b/>
                <w:bCs/>
                <w:noProof/>
              </w:rPr>
              <w:t>Área para rellenar</w:t>
            </w:r>
            <w:r>
              <w:rPr>
                <w:noProof/>
                <w:webHidden/>
              </w:rPr>
              <w:tab/>
            </w:r>
            <w:r>
              <w:rPr>
                <w:noProof/>
                <w:webHidden/>
              </w:rPr>
              <w:fldChar w:fldCharType="begin"/>
            </w:r>
            <w:r>
              <w:rPr>
                <w:noProof/>
                <w:webHidden/>
              </w:rPr>
              <w:instrText xml:space="preserve"> PAGEREF _Toc190308773 \h </w:instrText>
            </w:r>
            <w:r>
              <w:rPr>
                <w:noProof/>
                <w:webHidden/>
              </w:rPr>
            </w:r>
            <w:r>
              <w:rPr>
                <w:noProof/>
                <w:webHidden/>
              </w:rPr>
              <w:fldChar w:fldCharType="separate"/>
            </w:r>
            <w:r>
              <w:rPr>
                <w:noProof/>
                <w:webHidden/>
              </w:rPr>
              <w:t>10</w:t>
            </w:r>
            <w:r>
              <w:rPr>
                <w:noProof/>
                <w:webHidden/>
              </w:rPr>
              <w:fldChar w:fldCharType="end"/>
            </w:r>
          </w:hyperlink>
        </w:p>
        <w:p w14:paraId="5DDAD069" w14:textId="32663927" w:rsidR="00542F6B" w:rsidRDefault="00542F6B">
          <w:pPr>
            <w:pStyle w:val="TOC2"/>
            <w:tabs>
              <w:tab w:val="right" w:leader="dot" w:pos="9016"/>
            </w:tabs>
            <w:rPr>
              <w:rFonts w:eastAsiaTheme="minorEastAsia"/>
              <w:noProof/>
              <w:sz w:val="24"/>
              <w:szCs w:val="24"/>
              <w:lang w:val="en-DO"/>
            </w:rPr>
          </w:pPr>
          <w:hyperlink w:anchor="_Toc190308774" w:history="1">
            <w:r w:rsidRPr="003C6C76">
              <w:rPr>
                <w:rStyle w:val="Hyperlink"/>
                <w:rFonts w:ascii="Abadi" w:eastAsia="Times New Roman" w:hAnsi="Abadi" w:cs="Times New Roman"/>
                <w:b/>
                <w:bCs/>
                <w:noProof/>
                <w:kern w:val="36"/>
                <w:lang w:eastAsia="es-DO"/>
                <w14:ligatures w14:val="none"/>
              </w:rPr>
              <w:t>Sección de Transferencia</w:t>
            </w:r>
            <w:r>
              <w:rPr>
                <w:noProof/>
                <w:webHidden/>
              </w:rPr>
              <w:tab/>
            </w:r>
            <w:r>
              <w:rPr>
                <w:noProof/>
                <w:webHidden/>
              </w:rPr>
              <w:fldChar w:fldCharType="begin"/>
            </w:r>
            <w:r>
              <w:rPr>
                <w:noProof/>
                <w:webHidden/>
              </w:rPr>
              <w:instrText xml:space="preserve"> PAGEREF _Toc190308774 \h </w:instrText>
            </w:r>
            <w:r>
              <w:rPr>
                <w:noProof/>
                <w:webHidden/>
              </w:rPr>
            </w:r>
            <w:r>
              <w:rPr>
                <w:noProof/>
                <w:webHidden/>
              </w:rPr>
              <w:fldChar w:fldCharType="separate"/>
            </w:r>
            <w:r>
              <w:rPr>
                <w:noProof/>
                <w:webHidden/>
              </w:rPr>
              <w:t>11</w:t>
            </w:r>
            <w:r>
              <w:rPr>
                <w:noProof/>
                <w:webHidden/>
              </w:rPr>
              <w:fldChar w:fldCharType="end"/>
            </w:r>
          </w:hyperlink>
        </w:p>
        <w:p w14:paraId="2E7A39EA" w14:textId="029CA9D5" w:rsidR="00542F6B" w:rsidRDefault="00542F6B">
          <w:pPr>
            <w:pStyle w:val="TOC1"/>
            <w:tabs>
              <w:tab w:val="right" w:leader="dot" w:pos="9016"/>
            </w:tabs>
            <w:rPr>
              <w:rFonts w:eastAsiaTheme="minorEastAsia"/>
              <w:noProof/>
              <w:sz w:val="24"/>
              <w:szCs w:val="24"/>
              <w:lang w:val="en-DO"/>
            </w:rPr>
          </w:pPr>
          <w:hyperlink w:anchor="_Toc190308775" w:history="1">
            <w:r w:rsidRPr="003C6C76">
              <w:rPr>
                <w:rStyle w:val="Hyperlink"/>
                <w:rFonts w:ascii="Abadi" w:eastAsia="Times New Roman" w:hAnsi="Abadi" w:cs="Times New Roman"/>
                <w:b/>
                <w:bCs/>
                <w:noProof/>
                <w:kern w:val="36"/>
                <w:lang w:eastAsia="es-DO"/>
                <w14:ligatures w14:val="none"/>
              </w:rPr>
              <w:t>Módulo de registro</w:t>
            </w:r>
            <w:r>
              <w:rPr>
                <w:noProof/>
                <w:webHidden/>
              </w:rPr>
              <w:tab/>
            </w:r>
            <w:r>
              <w:rPr>
                <w:noProof/>
                <w:webHidden/>
              </w:rPr>
              <w:fldChar w:fldCharType="begin"/>
            </w:r>
            <w:r>
              <w:rPr>
                <w:noProof/>
                <w:webHidden/>
              </w:rPr>
              <w:instrText xml:space="preserve"> PAGEREF _Toc190308775 \h </w:instrText>
            </w:r>
            <w:r>
              <w:rPr>
                <w:noProof/>
                <w:webHidden/>
              </w:rPr>
            </w:r>
            <w:r>
              <w:rPr>
                <w:noProof/>
                <w:webHidden/>
              </w:rPr>
              <w:fldChar w:fldCharType="separate"/>
            </w:r>
            <w:r>
              <w:rPr>
                <w:noProof/>
                <w:webHidden/>
              </w:rPr>
              <w:t>12</w:t>
            </w:r>
            <w:r>
              <w:rPr>
                <w:noProof/>
                <w:webHidden/>
              </w:rPr>
              <w:fldChar w:fldCharType="end"/>
            </w:r>
          </w:hyperlink>
        </w:p>
        <w:p w14:paraId="220CA3D2" w14:textId="2DF798B9" w:rsidR="00542F6B" w:rsidRDefault="00542F6B">
          <w:pPr>
            <w:pStyle w:val="TOC2"/>
            <w:tabs>
              <w:tab w:val="right" w:leader="dot" w:pos="9016"/>
            </w:tabs>
            <w:rPr>
              <w:rFonts w:eastAsiaTheme="minorEastAsia"/>
              <w:noProof/>
              <w:sz w:val="24"/>
              <w:szCs w:val="24"/>
              <w:lang w:val="en-DO"/>
            </w:rPr>
          </w:pPr>
          <w:hyperlink w:anchor="_Toc190308776" w:history="1">
            <w:r w:rsidRPr="003C6C76">
              <w:rPr>
                <w:rStyle w:val="Hyperlink"/>
                <w:rFonts w:ascii="Abadi" w:eastAsia="Times New Roman" w:hAnsi="Abadi" w:cs="Times New Roman"/>
                <w:b/>
                <w:bCs/>
                <w:noProof/>
                <w:kern w:val="36"/>
                <w:lang w:eastAsia="es-DO"/>
                <w14:ligatures w14:val="none"/>
              </w:rPr>
              <w:t>Sección de Ene – Dic</w:t>
            </w:r>
            <w:r>
              <w:rPr>
                <w:noProof/>
                <w:webHidden/>
              </w:rPr>
              <w:tab/>
            </w:r>
            <w:r>
              <w:rPr>
                <w:noProof/>
                <w:webHidden/>
              </w:rPr>
              <w:fldChar w:fldCharType="begin"/>
            </w:r>
            <w:r>
              <w:rPr>
                <w:noProof/>
                <w:webHidden/>
              </w:rPr>
              <w:instrText xml:space="preserve"> PAGEREF _Toc190308776 \h </w:instrText>
            </w:r>
            <w:r>
              <w:rPr>
                <w:noProof/>
                <w:webHidden/>
              </w:rPr>
            </w:r>
            <w:r>
              <w:rPr>
                <w:noProof/>
                <w:webHidden/>
              </w:rPr>
              <w:fldChar w:fldCharType="separate"/>
            </w:r>
            <w:r>
              <w:rPr>
                <w:noProof/>
                <w:webHidden/>
              </w:rPr>
              <w:t>12</w:t>
            </w:r>
            <w:r>
              <w:rPr>
                <w:noProof/>
                <w:webHidden/>
              </w:rPr>
              <w:fldChar w:fldCharType="end"/>
            </w:r>
          </w:hyperlink>
        </w:p>
        <w:p w14:paraId="59F572A6" w14:textId="180A3E05" w:rsidR="00542F6B" w:rsidRDefault="00542F6B">
          <w:pPr>
            <w:pStyle w:val="TOC3"/>
            <w:tabs>
              <w:tab w:val="right" w:leader="dot" w:pos="9016"/>
            </w:tabs>
            <w:rPr>
              <w:rFonts w:eastAsiaTheme="minorEastAsia"/>
              <w:noProof/>
              <w:sz w:val="24"/>
              <w:szCs w:val="24"/>
              <w:lang w:val="en-DO"/>
            </w:rPr>
          </w:pPr>
          <w:hyperlink w:anchor="_Toc190308777" w:history="1">
            <w:r w:rsidRPr="003C6C76">
              <w:rPr>
                <w:rStyle w:val="Hyperlink"/>
                <w:rFonts w:ascii="Abadi Extra Light" w:hAnsi="Abadi Extra Light"/>
                <w:b/>
                <w:bCs/>
                <w:noProof/>
              </w:rPr>
              <w:t>Área para rellenar</w:t>
            </w:r>
            <w:r>
              <w:rPr>
                <w:noProof/>
                <w:webHidden/>
              </w:rPr>
              <w:tab/>
            </w:r>
            <w:r>
              <w:rPr>
                <w:noProof/>
                <w:webHidden/>
              </w:rPr>
              <w:fldChar w:fldCharType="begin"/>
            </w:r>
            <w:r>
              <w:rPr>
                <w:noProof/>
                <w:webHidden/>
              </w:rPr>
              <w:instrText xml:space="preserve"> PAGEREF _Toc190308777 \h </w:instrText>
            </w:r>
            <w:r>
              <w:rPr>
                <w:noProof/>
                <w:webHidden/>
              </w:rPr>
            </w:r>
            <w:r>
              <w:rPr>
                <w:noProof/>
                <w:webHidden/>
              </w:rPr>
              <w:fldChar w:fldCharType="separate"/>
            </w:r>
            <w:r>
              <w:rPr>
                <w:noProof/>
                <w:webHidden/>
              </w:rPr>
              <w:t>13</w:t>
            </w:r>
            <w:r>
              <w:rPr>
                <w:noProof/>
                <w:webHidden/>
              </w:rPr>
              <w:fldChar w:fldCharType="end"/>
            </w:r>
          </w:hyperlink>
        </w:p>
        <w:p w14:paraId="383C2F75" w14:textId="68BA964E" w:rsidR="00542F6B" w:rsidRDefault="00542F6B">
          <w:pPr>
            <w:pStyle w:val="TOC1"/>
            <w:tabs>
              <w:tab w:val="right" w:leader="dot" w:pos="9016"/>
            </w:tabs>
            <w:rPr>
              <w:rFonts w:eastAsiaTheme="minorEastAsia"/>
              <w:noProof/>
              <w:sz w:val="24"/>
              <w:szCs w:val="24"/>
              <w:lang w:val="en-DO"/>
            </w:rPr>
          </w:pPr>
          <w:hyperlink w:anchor="_Toc190308778" w:history="1">
            <w:r w:rsidRPr="003C6C76">
              <w:rPr>
                <w:rStyle w:val="Hyperlink"/>
                <w:rFonts w:ascii="Abadi" w:eastAsia="Times New Roman" w:hAnsi="Abadi" w:cs="Times New Roman"/>
                <w:b/>
                <w:bCs/>
                <w:noProof/>
                <w:kern w:val="36"/>
                <w:lang w:eastAsia="es-DO"/>
                <w14:ligatures w14:val="none"/>
              </w:rPr>
              <w:t>Módulo de planificación financiera</w:t>
            </w:r>
            <w:r>
              <w:rPr>
                <w:noProof/>
                <w:webHidden/>
              </w:rPr>
              <w:tab/>
            </w:r>
            <w:r>
              <w:rPr>
                <w:noProof/>
                <w:webHidden/>
              </w:rPr>
              <w:fldChar w:fldCharType="begin"/>
            </w:r>
            <w:r>
              <w:rPr>
                <w:noProof/>
                <w:webHidden/>
              </w:rPr>
              <w:instrText xml:space="preserve"> PAGEREF _Toc190308778 \h </w:instrText>
            </w:r>
            <w:r>
              <w:rPr>
                <w:noProof/>
                <w:webHidden/>
              </w:rPr>
            </w:r>
            <w:r>
              <w:rPr>
                <w:noProof/>
                <w:webHidden/>
              </w:rPr>
              <w:fldChar w:fldCharType="separate"/>
            </w:r>
            <w:r>
              <w:rPr>
                <w:noProof/>
                <w:webHidden/>
              </w:rPr>
              <w:t>13</w:t>
            </w:r>
            <w:r>
              <w:rPr>
                <w:noProof/>
                <w:webHidden/>
              </w:rPr>
              <w:fldChar w:fldCharType="end"/>
            </w:r>
          </w:hyperlink>
        </w:p>
        <w:p w14:paraId="77F57D95" w14:textId="28D584E8" w:rsidR="00542F6B" w:rsidRDefault="00542F6B">
          <w:pPr>
            <w:pStyle w:val="TOC3"/>
            <w:tabs>
              <w:tab w:val="right" w:leader="dot" w:pos="9016"/>
            </w:tabs>
            <w:rPr>
              <w:rFonts w:eastAsiaTheme="minorEastAsia"/>
              <w:noProof/>
              <w:sz w:val="24"/>
              <w:szCs w:val="24"/>
              <w:lang w:val="en-DO"/>
            </w:rPr>
          </w:pPr>
          <w:hyperlink w:anchor="_Toc190308779" w:history="1">
            <w:r w:rsidRPr="003C6C76">
              <w:rPr>
                <w:rStyle w:val="Hyperlink"/>
                <w:rFonts w:ascii="Abadi" w:eastAsia="Times New Roman" w:hAnsi="Abadi" w:cs="Times New Roman"/>
                <w:b/>
                <w:bCs/>
                <w:noProof/>
                <w:kern w:val="36"/>
                <w:lang w:eastAsia="es-DO"/>
                <w14:ligatures w14:val="none"/>
              </w:rPr>
              <w:t>Sección de Metas</w:t>
            </w:r>
            <w:r>
              <w:rPr>
                <w:noProof/>
                <w:webHidden/>
              </w:rPr>
              <w:tab/>
            </w:r>
            <w:r>
              <w:rPr>
                <w:noProof/>
                <w:webHidden/>
              </w:rPr>
              <w:fldChar w:fldCharType="begin"/>
            </w:r>
            <w:r>
              <w:rPr>
                <w:noProof/>
                <w:webHidden/>
              </w:rPr>
              <w:instrText xml:space="preserve"> PAGEREF _Toc190308779 \h </w:instrText>
            </w:r>
            <w:r>
              <w:rPr>
                <w:noProof/>
                <w:webHidden/>
              </w:rPr>
            </w:r>
            <w:r>
              <w:rPr>
                <w:noProof/>
                <w:webHidden/>
              </w:rPr>
              <w:fldChar w:fldCharType="separate"/>
            </w:r>
            <w:r>
              <w:rPr>
                <w:noProof/>
                <w:webHidden/>
              </w:rPr>
              <w:t>14</w:t>
            </w:r>
            <w:r>
              <w:rPr>
                <w:noProof/>
                <w:webHidden/>
              </w:rPr>
              <w:fldChar w:fldCharType="end"/>
            </w:r>
          </w:hyperlink>
        </w:p>
        <w:p w14:paraId="1FDFB46B" w14:textId="789393C0" w:rsidR="00542F6B" w:rsidRDefault="00542F6B">
          <w:pPr>
            <w:pStyle w:val="TOC3"/>
            <w:tabs>
              <w:tab w:val="right" w:leader="dot" w:pos="9016"/>
            </w:tabs>
            <w:rPr>
              <w:rFonts w:eastAsiaTheme="minorEastAsia"/>
              <w:noProof/>
              <w:sz w:val="24"/>
              <w:szCs w:val="24"/>
              <w:lang w:val="en-DO"/>
            </w:rPr>
          </w:pPr>
          <w:hyperlink w:anchor="_Toc190308780" w:history="1">
            <w:r w:rsidRPr="003C6C76">
              <w:rPr>
                <w:rStyle w:val="Hyperlink"/>
                <w:rFonts w:ascii="Abadi Extra Light" w:hAnsi="Abadi Extra Light"/>
                <w:noProof/>
              </w:rPr>
              <w:t>Área para rellenar</w:t>
            </w:r>
            <w:r>
              <w:rPr>
                <w:noProof/>
                <w:webHidden/>
              </w:rPr>
              <w:tab/>
            </w:r>
            <w:r>
              <w:rPr>
                <w:noProof/>
                <w:webHidden/>
              </w:rPr>
              <w:fldChar w:fldCharType="begin"/>
            </w:r>
            <w:r>
              <w:rPr>
                <w:noProof/>
                <w:webHidden/>
              </w:rPr>
              <w:instrText xml:space="preserve"> PAGEREF _Toc190308780 \h </w:instrText>
            </w:r>
            <w:r>
              <w:rPr>
                <w:noProof/>
                <w:webHidden/>
              </w:rPr>
            </w:r>
            <w:r>
              <w:rPr>
                <w:noProof/>
                <w:webHidden/>
              </w:rPr>
              <w:fldChar w:fldCharType="separate"/>
            </w:r>
            <w:r>
              <w:rPr>
                <w:noProof/>
                <w:webHidden/>
              </w:rPr>
              <w:t>14</w:t>
            </w:r>
            <w:r>
              <w:rPr>
                <w:noProof/>
                <w:webHidden/>
              </w:rPr>
              <w:fldChar w:fldCharType="end"/>
            </w:r>
          </w:hyperlink>
        </w:p>
        <w:p w14:paraId="641926F0" w14:textId="62AD938A" w:rsidR="00542F6B" w:rsidRDefault="00542F6B">
          <w:pPr>
            <w:pStyle w:val="TOC3"/>
            <w:tabs>
              <w:tab w:val="right" w:leader="dot" w:pos="9016"/>
            </w:tabs>
            <w:rPr>
              <w:rFonts w:eastAsiaTheme="minorEastAsia"/>
              <w:noProof/>
              <w:sz w:val="24"/>
              <w:szCs w:val="24"/>
              <w:lang w:val="en-DO"/>
            </w:rPr>
          </w:pPr>
          <w:hyperlink w:anchor="_Toc190308781" w:history="1">
            <w:r w:rsidRPr="003C6C76">
              <w:rPr>
                <w:rStyle w:val="Hyperlink"/>
                <w:rFonts w:ascii="Abadi" w:eastAsia="Times New Roman" w:hAnsi="Abadi" w:cs="Times New Roman"/>
                <w:b/>
                <w:bCs/>
                <w:noProof/>
                <w:kern w:val="36"/>
                <w:lang w:eastAsia="es-DO"/>
                <w14:ligatures w14:val="none"/>
              </w:rPr>
              <w:t>Sección de análisis</w:t>
            </w:r>
            <w:r>
              <w:rPr>
                <w:noProof/>
                <w:webHidden/>
              </w:rPr>
              <w:tab/>
            </w:r>
            <w:r>
              <w:rPr>
                <w:noProof/>
                <w:webHidden/>
              </w:rPr>
              <w:fldChar w:fldCharType="begin"/>
            </w:r>
            <w:r>
              <w:rPr>
                <w:noProof/>
                <w:webHidden/>
              </w:rPr>
              <w:instrText xml:space="preserve"> PAGEREF _Toc190308781 \h </w:instrText>
            </w:r>
            <w:r>
              <w:rPr>
                <w:noProof/>
                <w:webHidden/>
              </w:rPr>
            </w:r>
            <w:r>
              <w:rPr>
                <w:noProof/>
                <w:webHidden/>
              </w:rPr>
              <w:fldChar w:fldCharType="separate"/>
            </w:r>
            <w:r>
              <w:rPr>
                <w:noProof/>
                <w:webHidden/>
              </w:rPr>
              <w:t>15</w:t>
            </w:r>
            <w:r>
              <w:rPr>
                <w:noProof/>
                <w:webHidden/>
              </w:rPr>
              <w:fldChar w:fldCharType="end"/>
            </w:r>
          </w:hyperlink>
        </w:p>
        <w:p w14:paraId="33F7BCA0" w14:textId="65118EF3" w:rsidR="00542F6B" w:rsidRDefault="00542F6B">
          <w:pPr>
            <w:pStyle w:val="TOC1"/>
            <w:tabs>
              <w:tab w:val="right" w:leader="dot" w:pos="9016"/>
            </w:tabs>
            <w:rPr>
              <w:rFonts w:eastAsiaTheme="minorEastAsia"/>
              <w:noProof/>
              <w:sz w:val="24"/>
              <w:szCs w:val="24"/>
              <w:lang w:val="en-DO"/>
            </w:rPr>
          </w:pPr>
          <w:hyperlink w:anchor="_Toc190308782" w:history="1">
            <w:r w:rsidRPr="003C6C76">
              <w:rPr>
                <w:rStyle w:val="Hyperlink"/>
                <w:rFonts w:ascii="Abadi" w:eastAsia="Times New Roman" w:hAnsi="Abadi" w:cs="Times New Roman"/>
                <w:b/>
                <w:bCs/>
                <w:noProof/>
                <w:kern w:val="36"/>
                <w:lang w:eastAsia="es-DO"/>
                <w14:ligatures w14:val="none"/>
              </w:rPr>
              <w:t>Módulo de informes generales</w:t>
            </w:r>
            <w:r>
              <w:rPr>
                <w:noProof/>
                <w:webHidden/>
              </w:rPr>
              <w:tab/>
            </w:r>
            <w:r>
              <w:rPr>
                <w:noProof/>
                <w:webHidden/>
              </w:rPr>
              <w:fldChar w:fldCharType="begin"/>
            </w:r>
            <w:r>
              <w:rPr>
                <w:noProof/>
                <w:webHidden/>
              </w:rPr>
              <w:instrText xml:space="preserve"> PAGEREF _Toc190308782 \h </w:instrText>
            </w:r>
            <w:r>
              <w:rPr>
                <w:noProof/>
                <w:webHidden/>
              </w:rPr>
            </w:r>
            <w:r>
              <w:rPr>
                <w:noProof/>
                <w:webHidden/>
              </w:rPr>
              <w:fldChar w:fldCharType="separate"/>
            </w:r>
            <w:r>
              <w:rPr>
                <w:noProof/>
                <w:webHidden/>
              </w:rPr>
              <w:t>16</w:t>
            </w:r>
            <w:r>
              <w:rPr>
                <w:noProof/>
                <w:webHidden/>
              </w:rPr>
              <w:fldChar w:fldCharType="end"/>
            </w:r>
          </w:hyperlink>
        </w:p>
        <w:p w14:paraId="420C0E22" w14:textId="50BF0146" w:rsidR="00542F6B" w:rsidRDefault="00542F6B">
          <w:pPr>
            <w:pStyle w:val="TOC2"/>
            <w:tabs>
              <w:tab w:val="right" w:leader="dot" w:pos="9016"/>
            </w:tabs>
            <w:rPr>
              <w:rFonts w:eastAsiaTheme="minorEastAsia"/>
              <w:noProof/>
              <w:sz w:val="24"/>
              <w:szCs w:val="24"/>
              <w:lang w:val="en-DO"/>
            </w:rPr>
          </w:pPr>
          <w:hyperlink w:anchor="_Toc190308783" w:history="1">
            <w:r w:rsidRPr="003C6C76">
              <w:rPr>
                <w:rStyle w:val="Hyperlink"/>
                <w:rFonts w:ascii="Abadi" w:eastAsia="Times New Roman" w:hAnsi="Abadi" w:cs="Times New Roman"/>
                <w:b/>
                <w:bCs/>
                <w:noProof/>
                <w:kern w:val="36"/>
                <w:lang w:eastAsia="es-DO"/>
                <w14:ligatures w14:val="none"/>
              </w:rPr>
              <w:t>Sección de flujo de caja</w:t>
            </w:r>
            <w:r>
              <w:rPr>
                <w:noProof/>
                <w:webHidden/>
              </w:rPr>
              <w:tab/>
            </w:r>
            <w:r>
              <w:rPr>
                <w:noProof/>
                <w:webHidden/>
              </w:rPr>
              <w:fldChar w:fldCharType="begin"/>
            </w:r>
            <w:r>
              <w:rPr>
                <w:noProof/>
                <w:webHidden/>
              </w:rPr>
              <w:instrText xml:space="preserve"> PAGEREF _Toc190308783 \h </w:instrText>
            </w:r>
            <w:r>
              <w:rPr>
                <w:noProof/>
                <w:webHidden/>
              </w:rPr>
            </w:r>
            <w:r>
              <w:rPr>
                <w:noProof/>
                <w:webHidden/>
              </w:rPr>
              <w:fldChar w:fldCharType="separate"/>
            </w:r>
            <w:r>
              <w:rPr>
                <w:noProof/>
                <w:webHidden/>
              </w:rPr>
              <w:t>16</w:t>
            </w:r>
            <w:r>
              <w:rPr>
                <w:noProof/>
                <w:webHidden/>
              </w:rPr>
              <w:fldChar w:fldCharType="end"/>
            </w:r>
          </w:hyperlink>
        </w:p>
        <w:p w14:paraId="6386F72E" w14:textId="461ADAA9" w:rsidR="00542F6B" w:rsidRDefault="00542F6B">
          <w:pPr>
            <w:pStyle w:val="TOC2"/>
            <w:tabs>
              <w:tab w:val="right" w:leader="dot" w:pos="9016"/>
            </w:tabs>
            <w:rPr>
              <w:rFonts w:eastAsiaTheme="minorEastAsia"/>
              <w:noProof/>
              <w:sz w:val="24"/>
              <w:szCs w:val="24"/>
              <w:lang w:val="en-DO"/>
            </w:rPr>
          </w:pPr>
          <w:hyperlink w:anchor="_Toc190308784" w:history="1">
            <w:r w:rsidRPr="003C6C76">
              <w:rPr>
                <w:rStyle w:val="Hyperlink"/>
                <w:rFonts w:ascii="Abadi" w:eastAsia="Times New Roman" w:hAnsi="Abadi" w:cs="Times New Roman"/>
                <w:b/>
                <w:bCs/>
                <w:noProof/>
                <w:kern w:val="36"/>
                <w:lang w:eastAsia="es-DO"/>
                <w14:ligatures w14:val="none"/>
              </w:rPr>
              <w:t>Sección de estado de resultado</w:t>
            </w:r>
            <w:r>
              <w:rPr>
                <w:noProof/>
                <w:webHidden/>
              </w:rPr>
              <w:tab/>
            </w:r>
            <w:r>
              <w:rPr>
                <w:noProof/>
                <w:webHidden/>
              </w:rPr>
              <w:fldChar w:fldCharType="begin"/>
            </w:r>
            <w:r>
              <w:rPr>
                <w:noProof/>
                <w:webHidden/>
              </w:rPr>
              <w:instrText xml:space="preserve"> PAGEREF _Toc190308784 \h </w:instrText>
            </w:r>
            <w:r>
              <w:rPr>
                <w:noProof/>
                <w:webHidden/>
              </w:rPr>
            </w:r>
            <w:r>
              <w:rPr>
                <w:noProof/>
                <w:webHidden/>
              </w:rPr>
              <w:fldChar w:fldCharType="separate"/>
            </w:r>
            <w:r>
              <w:rPr>
                <w:noProof/>
                <w:webHidden/>
              </w:rPr>
              <w:t>18</w:t>
            </w:r>
            <w:r>
              <w:rPr>
                <w:noProof/>
                <w:webHidden/>
              </w:rPr>
              <w:fldChar w:fldCharType="end"/>
            </w:r>
          </w:hyperlink>
        </w:p>
        <w:p w14:paraId="4BC58ED4" w14:textId="48CD9EFC" w:rsidR="00542F6B" w:rsidRDefault="00542F6B">
          <w:pPr>
            <w:pStyle w:val="TOC2"/>
            <w:tabs>
              <w:tab w:val="right" w:leader="dot" w:pos="9016"/>
            </w:tabs>
            <w:rPr>
              <w:rFonts w:eastAsiaTheme="minorEastAsia"/>
              <w:noProof/>
              <w:sz w:val="24"/>
              <w:szCs w:val="24"/>
              <w:lang w:val="en-DO"/>
            </w:rPr>
          </w:pPr>
          <w:hyperlink w:anchor="_Toc190308785" w:history="1">
            <w:r w:rsidRPr="003C6C76">
              <w:rPr>
                <w:rStyle w:val="Hyperlink"/>
                <w:rFonts w:ascii="Abadi" w:eastAsia="Times New Roman" w:hAnsi="Abadi" w:cs="Times New Roman"/>
                <w:b/>
                <w:bCs/>
                <w:noProof/>
                <w:kern w:val="36"/>
                <w:lang w:eastAsia="es-DO"/>
                <w14:ligatures w14:val="none"/>
              </w:rPr>
              <w:t>Sección de área de impresión</w:t>
            </w:r>
            <w:r>
              <w:rPr>
                <w:noProof/>
                <w:webHidden/>
              </w:rPr>
              <w:tab/>
            </w:r>
            <w:r>
              <w:rPr>
                <w:noProof/>
                <w:webHidden/>
              </w:rPr>
              <w:fldChar w:fldCharType="begin"/>
            </w:r>
            <w:r>
              <w:rPr>
                <w:noProof/>
                <w:webHidden/>
              </w:rPr>
              <w:instrText xml:space="preserve"> PAGEREF _Toc190308785 \h </w:instrText>
            </w:r>
            <w:r>
              <w:rPr>
                <w:noProof/>
                <w:webHidden/>
              </w:rPr>
            </w:r>
            <w:r>
              <w:rPr>
                <w:noProof/>
                <w:webHidden/>
              </w:rPr>
              <w:fldChar w:fldCharType="separate"/>
            </w:r>
            <w:r>
              <w:rPr>
                <w:noProof/>
                <w:webHidden/>
              </w:rPr>
              <w:t>19</w:t>
            </w:r>
            <w:r>
              <w:rPr>
                <w:noProof/>
                <w:webHidden/>
              </w:rPr>
              <w:fldChar w:fldCharType="end"/>
            </w:r>
          </w:hyperlink>
        </w:p>
        <w:p w14:paraId="7505432A" w14:textId="6F732F8D" w:rsidR="00542F6B" w:rsidRDefault="00542F6B">
          <w:pPr>
            <w:pStyle w:val="TOC1"/>
            <w:tabs>
              <w:tab w:val="right" w:leader="dot" w:pos="9016"/>
            </w:tabs>
            <w:rPr>
              <w:rFonts w:eastAsiaTheme="minorEastAsia"/>
              <w:noProof/>
              <w:sz w:val="24"/>
              <w:szCs w:val="24"/>
              <w:lang w:val="en-DO"/>
            </w:rPr>
          </w:pPr>
          <w:hyperlink w:anchor="_Toc190308786" w:history="1">
            <w:r w:rsidRPr="003C6C76">
              <w:rPr>
                <w:rStyle w:val="Hyperlink"/>
                <w:rFonts w:ascii="Abadi" w:eastAsia="Times New Roman" w:hAnsi="Abadi" w:cs="Times New Roman"/>
                <w:b/>
                <w:bCs/>
                <w:noProof/>
                <w:kern w:val="36"/>
                <w:lang w:eastAsia="es-DO"/>
                <w14:ligatures w14:val="none"/>
              </w:rPr>
              <w:t>Módulo de informes específicos</w:t>
            </w:r>
            <w:r>
              <w:rPr>
                <w:noProof/>
                <w:webHidden/>
              </w:rPr>
              <w:tab/>
            </w:r>
            <w:r>
              <w:rPr>
                <w:noProof/>
                <w:webHidden/>
              </w:rPr>
              <w:fldChar w:fldCharType="begin"/>
            </w:r>
            <w:r>
              <w:rPr>
                <w:noProof/>
                <w:webHidden/>
              </w:rPr>
              <w:instrText xml:space="preserve"> PAGEREF _Toc190308786 \h </w:instrText>
            </w:r>
            <w:r>
              <w:rPr>
                <w:noProof/>
                <w:webHidden/>
              </w:rPr>
            </w:r>
            <w:r>
              <w:rPr>
                <w:noProof/>
                <w:webHidden/>
              </w:rPr>
              <w:fldChar w:fldCharType="separate"/>
            </w:r>
            <w:r>
              <w:rPr>
                <w:noProof/>
                <w:webHidden/>
              </w:rPr>
              <w:t>20</w:t>
            </w:r>
            <w:r>
              <w:rPr>
                <w:noProof/>
                <w:webHidden/>
              </w:rPr>
              <w:fldChar w:fldCharType="end"/>
            </w:r>
          </w:hyperlink>
        </w:p>
        <w:p w14:paraId="65EE8E87" w14:textId="3FA32908" w:rsidR="00542F6B" w:rsidRDefault="00542F6B">
          <w:pPr>
            <w:pStyle w:val="TOC2"/>
            <w:tabs>
              <w:tab w:val="right" w:leader="dot" w:pos="9016"/>
            </w:tabs>
            <w:rPr>
              <w:rFonts w:eastAsiaTheme="minorEastAsia"/>
              <w:noProof/>
              <w:sz w:val="24"/>
              <w:szCs w:val="24"/>
              <w:lang w:val="en-DO"/>
            </w:rPr>
          </w:pPr>
          <w:hyperlink w:anchor="_Toc190308787" w:history="1">
            <w:r w:rsidRPr="003C6C76">
              <w:rPr>
                <w:rStyle w:val="Hyperlink"/>
                <w:rFonts w:ascii="Abadi" w:eastAsia="Times New Roman" w:hAnsi="Abadi" w:cs="Times New Roman"/>
                <w:b/>
                <w:bCs/>
                <w:noProof/>
                <w:kern w:val="36"/>
                <w:lang w:eastAsia="es-DO"/>
                <w14:ligatures w14:val="none"/>
              </w:rPr>
              <w:t>Sección de resultado del día y valores abiertos</w:t>
            </w:r>
            <w:r>
              <w:rPr>
                <w:noProof/>
                <w:webHidden/>
              </w:rPr>
              <w:tab/>
            </w:r>
            <w:r>
              <w:rPr>
                <w:noProof/>
                <w:webHidden/>
              </w:rPr>
              <w:fldChar w:fldCharType="begin"/>
            </w:r>
            <w:r>
              <w:rPr>
                <w:noProof/>
                <w:webHidden/>
              </w:rPr>
              <w:instrText xml:space="preserve"> PAGEREF _Toc190308787 \h </w:instrText>
            </w:r>
            <w:r>
              <w:rPr>
                <w:noProof/>
                <w:webHidden/>
              </w:rPr>
            </w:r>
            <w:r>
              <w:rPr>
                <w:noProof/>
                <w:webHidden/>
              </w:rPr>
              <w:fldChar w:fldCharType="separate"/>
            </w:r>
            <w:r>
              <w:rPr>
                <w:noProof/>
                <w:webHidden/>
              </w:rPr>
              <w:t>21</w:t>
            </w:r>
            <w:r>
              <w:rPr>
                <w:noProof/>
                <w:webHidden/>
              </w:rPr>
              <w:fldChar w:fldCharType="end"/>
            </w:r>
          </w:hyperlink>
        </w:p>
        <w:p w14:paraId="0BDEBD05" w14:textId="24AE228B" w:rsidR="00542F6B" w:rsidRDefault="00542F6B">
          <w:pPr>
            <w:pStyle w:val="TOC2"/>
            <w:tabs>
              <w:tab w:val="right" w:leader="dot" w:pos="9016"/>
            </w:tabs>
            <w:rPr>
              <w:rFonts w:eastAsiaTheme="minorEastAsia"/>
              <w:noProof/>
              <w:sz w:val="24"/>
              <w:szCs w:val="24"/>
              <w:lang w:val="en-DO"/>
            </w:rPr>
          </w:pPr>
          <w:hyperlink w:anchor="_Toc190308788" w:history="1">
            <w:r w:rsidRPr="003C6C76">
              <w:rPr>
                <w:rStyle w:val="Hyperlink"/>
                <w:rFonts w:ascii="Abadi" w:eastAsia="Times New Roman" w:hAnsi="Abadi" w:cs="Times New Roman"/>
                <w:b/>
                <w:bCs/>
                <w:noProof/>
                <w:kern w:val="36"/>
                <w:lang w:eastAsia="es-DO"/>
                <w14:ligatures w14:val="none"/>
              </w:rPr>
              <w:t>Sección de cuenta por pagar y cobrar</w:t>
            </w:r>
            <w:r>
              <w:rPr>
                <w:noProof/>
                <w:webHidden/>
              </w:rPr>
              <w:tab/>
            </w:r>
            <w:r>
              <w:rPr>
                <w:noProof/>
                <w:webHidden/>
              </w:rPr>
              <w:fldChar w:fldCharType="begin"/>
            </w:r>
            <w:r>
              <w:rPr>
                <w:noProof/>
                <w:webHidden/>
              </w:rPr>
              <w:instrText xml:space="preserve"> PAGEREF _Toc190308788 \h </w:instrText>
            </w:r>
            <w:r>
              <w:rPr>
                <w:noProof/>
                <w:webHidden/>
              </w:rPr>
            </w:r>
            <w:r>
              <w:rPr>
                <w:noProof/>
                <w:webHidden/>
              </w:rPr>
              <w:fldChar w:fldCharType="separate"/>
            </w:r>
            <w:r>
              <w:rPr>
                <w:noProof/>
                <w:webHidden/>
              </w:rPr>
              <w:t>22</w:t>
            </w:r>
            <w:r>
              <w:rPr>
                <w:noProof/>
                <w:webHidden/>
              </w:rPr>
              <w:fldChar w:fldCharType="end"/>
            </w:r>
          </w:hyperlink>
        </w:p>
        <w:p w14:paraId="7B061279" w14:textId="3AB9CAD0" w:rsidR="00542F6B" w:rsidRDefault="00542F6B">
          <w:pPr>
            <w:pStyle w:val="TOC2"/>
            <w:tabs>
              <w:tab w:val="right" w:leader="dot" w:pos="9016"/>
            </w:tabs>
            <w:rPr>
              <w:rFonts w:eastAsiaTheme="minorEastAsia"/>
              <w:noProof/>
              <w:sz w:val="24"/>
              <w:szCs w:val="24"/>
              <w:lang w:val="en-DO"/>
            </w:rPr>
          </w:pPr>
          <w:hyperlink w:anchor="_Toc190308789" w:history="1">
            <w:r w:rsidRPr="003C6C76">
              <w:rPr>
                <w:rStyle w:val="Hyperlink"/>
                <w:rFonts w:ascii="Abadi" w:eastAsia="Times New Roman" w:hAnsi="Abadi" w:cs="Times New Roman"/>
                <w:b/>
                <w:bCs/>
                <w:noProof/>
                <w:kern w:val="36"/>
                <w:lang w:eastAsia="es-DO"/>
                <w14:ligatures w14:val="none"/>
              </w:rPr>
              <w:t>Sección de bancos</w:t>
            </w:r>
            <w:r>
              <w:rPr>
                <w:noProof/>
                <w:webHidden/>
              </w:rPr>
              <w:tab/>
            </w:r>
            <w:r>
              <w:rPr>
                <w:noProof/>
                <w:webHidden/>
              </w:rPr>
              <w:fldChar w:fldCharType="begin"/>
            </w:r>
            <w:r>
              <w:rPr>
                <w:noProof/>
                <w:webHidden/>
              </w:rPr>
              <w:instrText xml:space="preserve"> PAGEREF _Toc190308789 \h </w:instrText>
            </w:r>
            <w:r>
              <w:rPr>
                <w:noProof/>
                <w:webHidden/>
              </w:rPr>
            </w:r>
            <w:r>
              <w:rPr>
                <w:noProof/>
                <w:webHidden/>
              </w:rPr>
              <w:fldChar w:fldCharType="separate"/>
            </w:r>
            <w:r>
              <w:rPr>
                <w:noProof/>
                <w:webHidden/>
              </w:rPr>
              <w:t>23</w:t>
            </w:r>
            <w:r>
              <w:rPr>
                <w:noProof/>
                <w:webHidden/>
              </w:rPr>
              <w:fldChar w:fldCharType="end"/>
            </w:r>
          </w:hyperlink>
        </w:p>
        <w:p w14:paraId="32FFABDC" w14:textId="4CC340CD" w:rsidR="00542F6B" w:rsidRDefault="00542F6B">
          <w:pPr>
            <w:pStyle w:val="TOC2"/>
            <w:tabs>
              <w:tab w:val="right" w:leader="dot" w:pos="9016"/>
            </w:tabs>
            <w:rPr>
              <w:rFonts w:eastAsiaTheme="minorEastAsia"/>
              <w:noProof/>
              <w:sz w:val="24"/>
              <w:szCs w:val="24"/>
              <w:lang w:val="en-DO"/>
            </w:rPr>
          </w:pPr>
          <w:hyperlink w:anchor="_Toc190308790" w:history="1">
            <w:r w:rsidRPr="003C6C76">
              <w:rPr>
                <w:rStyle w:val="Hyperlink"/>
                <w:rFonts w:ascii="Abadi" w:eastAsia="Times New Roman" w:hAnsi="Abadi" w:cs="Times New Roman"/>
                <w:b/>
                <w:bCs/>
                <w:noProof/>
                <w:kern w:val="36"/>
                <w:lang w:eastAsia="es-DO"/>
                <w14:ligatures w14:val="none"/>
              </w:rPr>
              <w:t>Sección de forma de pago</w:t>
            </w:r>
            <w:r>
              <w:rPr>
                <w:noProof/>
                <w:webHidden/>
              </w:rPr>
              <w:tab/>
            </w:r>
            <w:r>
              <w:rPr>
                <w:noProof/>
                <w:webHidden/>
              </w:rPr>
              <w:fldChar w:fldCharType="begin"/>
            </w:r>
            <w:r>
              <w:rPr>
                <w:noProof/>
                <w:webHidden/>
              </w:rPr>
              <w:instrText xml:space="preserve"> PAGEREF _Toc190308790 \h </w:instrText>
            </w:r>
            <w:r>
              <w:rPr>
                <w:noProof/>
                <w:webHidden/>
              </w:rPr>
            </w:r>
            <w:r>
              <w:rPr>
                <w:noProof/>
                <w:webHidden/>
              </w:rPr>
              <w:fldChar w:fldCharType="separate"/>
            </w:r>
            <w:r>
              <w:rPr>
                <w:noProof/>
                <w:webHidden/>
              </w:rPr>
              <w:t>23</w:t>
            </w:r>
            <w:r>
              <w:rPr>
                <w:noProof/>
                <w:webHidden/>
              </w:rPr>
              <w:fldChar w:fldCharType="end"/>
            </w:r>
          </w:hyperlink>
        </w:p>
        <w:p w14:paraId="1570F329" w14:textId="1E50F7D9" w:rsidR="00542F6B" w:rsidRDefault="00542F6B">
          <w:pPr>
            <w:pStyle w:val="TOC1"/>
            <w:tabs>
              <w:tab w:val="right" w:leader="dot" w:pos="9016"/>
            </w:tabs>
            <w:rPr>
              <w:rFonts w:eastAsiaTheme="minorEastAsia"/>
              <w:noProof/>
              <w:sz w:val="24"/>
              <w:szCs w:val="24"/>
              <w:lang w:val="en-DO"/>
            </w:rPr>
          </w:pPr>
          <w:hyperlink w:anchor="_Toc190308791" w:history="1">
            <w:r w:rsidRPr="003C6C76">
              <w:rPr>
                <w:rStyle w:val="Hyperlink"/>
                <w:rFonts w:ascii="Abadi" w:eastAsia="Times New Roman" w:hAnsi="Abadi" w:cs="Times New Roman"/>
                <w:b/>
                <w:bCs/>
                <w:noProof/>
                <w:kern w:val="36"/>
                <w:lang w:eastAsia="es-DO"/>
                <w14:ligatures w14:val="none"/>
              </w:rPr>
              <w:t>Módulo de panel de control</w:t>
            </w:r>
            <w:r>
              <w:rPr>
                <w:noProof/>
                <w:webHidden/>
              </w:rPr>
              <w:tab/>
            </w:r>
            <w:r>
              <w:rPr>
                <w:noProof/>
                <w:webHidden/>
              </w:rPr>
              <w:fldChar w:fldCharType="begin"/>
            </w:r>
            <w:r>
              <w:rPr>
                <w:noProof/>
                <w:webHidden/>
              </w:rPr>
              <w:instrText xml:space="preserve"> PAGEREF _Toc190308791 \h </w:instrText>
            </w:r>
            <w:r>
              <w:rPr>
                <w:noProof/>
                <w:webHidden/>
              </w:rPr>
            </w:r>
            <w:r>
              <w:rPr>
                <w:noProof/>
                <w:webHidden/>
              </w:rPr>
              <w:fldChar w:fldCharType="separate"/>
            </w:r>
            <w:r>
              <w:rPr>
                <w:noProof/>
                <w:webHidden/>
              </w:rPr>
              <w:t>24</w:t>
            </w:r>
            <w:r>
              <w:rPr>
                <w:noProof/>
                <w:webHidden/>
              </w:rPr>
              <w:fldChar w:fldCharType="end"/>
            </w:r>
          </w:hyperlink>
        </w:p>
        <w:p w14:paraId="292D3660" w14:textId="1D89EEA6" w:rsidR="00542F6B" w:rsidRDefault="00542F6B">
          <w:pPr>
            <w:pStyle w:val="TOC3"/>
            <w:tabs>
              <w:tab w:val="right" w:leader="dot" w:pos="9016"/>
            </w:tabs>
            <w:rPr>
              <w:rFonts w:eastAsiaTheme="minorEastAsia"/>
              <w:noProof/>
              <w:sz w:val="24"/>
              <w:szCs w:val="24"/>
              <w:lang w:val="en-DO"/>
            </w:rPr>
          </w:pPr>
          <w:hyperlink w:anchor="_Toc190308792" w:history="1">
            <w:r w:rsidRPr="003C6C76">
              <w:rPr>
                <w:rStyle w:val="Hyperlink"/>
                <w:rFonts w:ascii="Abadi" w:eastAsia="Times New Roman" w:hAnsi="Abadi" w:cs="Times New Roman"/>
                <w:b/>
                <w:bCs/>
                <w:noProof/>
                <w:kern w:val="36"/>
                <w:lang w:eastAsia="es-DO"/>
                <w14:ligatures w14:val="none"/>
              </w:rPr>
              <w:t>Secciones principales</w:t>
            </w:r>
            <w:r>
              <w:rPr>
                <w:noProof/>
                <w:webHidden/>
              </w:rPr>
              <w:tab/>
            </w:r>
            <w:r>
              <w:rPr>
                <w:noProof/>
                <w:webHidden/>
              </w:rPr>
              <w:fldChar w:fldCharType="begin"/>
            </w:r>
            <w:r>
              <w:rPr>
                <w:noProof/>
                <w:webHidden/>
              </w:rPr>
              <w:instrText xml:space="preserve"> PAGEREF _Toc190308792 \h </w:instrText>
            </w:r>
            <w:r>
              <w:rPr>
                <w:noProof/>
                <w:webHidden/>
              </w:rPr>
            </w:r>
            <w:r>
              <w:rPr>
                <w:noProof/>
                <w:webHidden/>
              </w:rPr>
              <w:fldChar w:fldCharType="separate"/>
            </w:r>
            <w:r>
              <w:rPr>
                <w:noProof/>
                <w:webHidden/>
              </w:rPr>
              <w:t>24</w:t>
            </w:r>
            <w:r>
              <w:rPr>
                <w:noProof/>
                <w:webHidden/>
              </w:rPr>
              <w:fldChar w:fldCharType="end"/>
            </w:r>
          </w:hyperlink>
        </w:p>
        <w:p w14:paraId="468BC97B" w14:textId="0FB4528B" w:rsidR="00542F6B" w:rsidRDefault="00542F6B">
          <w:pPr>
            <w:pStyle w:val="TOC3"/>
            <w:tabs>
              <w:tab w:val="right" w:leader="dot" w:pos="9016"/>
            </w:tabs>
            <w:rPr>
              <w:rFonts w:eastAsiaTheme="minorEastAsia"/>
              <w:noProof/>
              <w:sz w:val="24"/>
              <w:szCs w:val="24"/>
              <w:lang w:val="en-DO"/>
            </w:rPr>
          </w:pPr>
          <w:hyperlink w:anchor="_Toc190308793" w:history="1">
            <w:r w:rsidRPr="003C6C76">
              <w:rPr>
                <w:rStyle w:val="Hyperlink"/>
                <w:rFonts w:ascii="Abadi Extra Light" w:hAnsi="Abadi Extra Light"/>
                <w:noProof/>
              </w:rPr>
              <w:t>Análisis mensual</w:t>
            </w:r>
            <w:r>
              <w:rPr>
                <w:noProof/>
                <w:webHidden/>
              </w:rPr>
              <w:tab/>
            </w:r>
            <w:r>
              <w:rPr>
                <w:noProof/>
                <w:webHidden/>
              </w:rPr>
              <w:fldChar w:fldCharType="begin"/>
            </w:r>
            <w:r>
              <w:rPr>
                <w:noProof/>
                <w:webHidden/>
              </w:rPr>
              <w:instrText xml:space="preserve"> PAGEREF _Toc190308793 \h </w:instrText>
            </w:r>
            <w:r>
              <w:rPr>
                <w:noProof/>
                <w:webHidden/>
              </w:rPr>
            </w:r>
            <w:r>
              <w:rPr>
                <w:noProof/>
                <w:webHidden/>
              </w:rPr>
              <w:fldChar w:fldCharType="separate"/>
            </w:r>
            <w:r>
              <w:rPr>
                <w:noProof/>
                <w:webHidden/>
              </w:rPr>
              <w:t>24</w:t>
            </w:r>
            <w:r>
              <w:rPr>
                <w:noProof/>
                <w:webHidden/>
              </w:rPr>
              <w:fldChar w:fldCharType="end"/>
            </w:r>
          </w:hyperlink>
        </w:p>
        <w:p w14:paraId="7BBD4DE5" w14:textId="21B23F78" w:rsidR="00542F6B" w:rsidRDefault="00542F6B">
          <w:pPr>
            <w:pStyle w:val="TOC3"/>
            <w:tabs>
              <w:tab w:val="right" w:leader="dot" w:pos="9016"/>
            </w:tabs>
            <w:rPr>
              <w:rFonts w:eastAsiaTheme="minorEastAsia"/>
              <w:noProof/>
              <w:sz w:val="24"/>
              <w:szCs w:val="24"/>
              <w:lang w:val="en-DO"/>
            </w:rPr>
          </w:pPr>
          <w:hyperlink w:anchor="_Toc190308794" w:history="1">
            <w:r w:rsidRPr="003C6C76">
              <w:rPr>
                <w:rStyle w:val="Hyperlink"/>
                <w:rFonts w:ascii="Abadi Extra Light" w:hAnsi="Abadi Extra Light"/>
                <w:noProof/>
              </w:rPr>
              <w:t>Análisis anual</w:t>
            </w:r>
            <w:r>
              <w:rPr>
                <w:noProof/>
                <w:webHidden/>
              </w:rPr>
              <w:tab/>
            </w:r>
            <w:r>
              <w:rPr>
                <w:noProof/>
                <w:webHidden/>
              </w:rPr>
              <w:fldChar w:fldCharType="begin"/>
            </w:r>
            <w:r>
              <w:rPr>
                <w:noProof/>
                <w:webHidden/>
              </w:rPr>
              <w:instrText xml:space="preserve"> PAGEREF _Toc190308794 \h </w:instrText>
            </w:r>
            <w:r>
              <w:rPr>
                <w:noProof/>
                <w:webHidden/>
              </w:rPr>
            </w:r>
            <w:r>
              <w:rPr>
                <w:noProof/>
                <w:webHidden/>
              </w:rPr>
              <w:fldChar w:fldCharType="separate"/>
            </w:r>
            <w:r>
              <w:rPr>
                <w:noProof/>
                <w:webHidden/>
              </w:rPr>
              <w:t>25</w:t>
            </w:r>
            <w:r>
              <w:rPr>
                <w:noProof/>
                <w:webHidden/>
              </w:rPr>
              <w:fldChar w:fldCharType="end"/>
            </w:r>
          </w:hyperlink>
        </w:p>
        <w:p w14:paraId="28623EB5" w14:textId="04F85F5E" w:rsidR="00542F6B" w:rsidRDefault="00542F6B">
          <w:pPr>
            <w:pStyle w:val="TOC3"/>
            <w:tabs>
              <w:tab w:val="right" w:leader="dot" w:pos="9016"/>
            </w:tabs>
            <w:rPr>
              <w:rFonts w:eastAsiaTheme="minorEastAsia"/>
              <w:noProof/>
              <w:sz w:val="24"/>
              <w:szCs w:val="24"/>
              <w:lang w:val="en-DO"/>
            </w:rPr>
          </w:pPr>
          <w:hyperlink w:anchor="_Toc190308795" w:history="1">
            <w:r w:rsidRPr="003C6C76">
              <w:rPr>
                <w:rStyle w:val="Hyperlink"/>
                <w:rFonts w:ascii="Abadi Extra Light" w:hAnsi="Abadi Extra Light"/>
                <w:noProof/>
              </w:rPr>
              <w:t>Análisis de cuentas</w:t>
            </w:r>
            <w:r>
              <w:rPr>
                <w:noProof/>
                <w:webHidden/>
              </w:rPr>
              <w:tab/>
            </w:r>
            <w:r>
              <w:rPr>
                <w:noProof/>
                <w:webHidden/>
              </w:rPr>
              <w:fldChar w:fldCharType="begin"/>
            </w:r>
            <w:r>
              <w:rPr>
                <w:noProof/>
                <w:webHidden/>
              </w:rPr>
              <w:instrText xml:space="preserve"> PAGEREF _Toc190308795 \h </w:instrText>
            </w:r>
            <w:r>
              <w:rPr>
                <w:noProof/>
                <w:webHidden/>
              </w:rPr>
            </w:r>
            <w:r>
              <w:rPr>
                <w:noProof/>
                <w:webHidden/>
              </w:rPr>
              <w:fldChar w:fldCharType="separate"/>
            </w:r>
            <w:r>
              <w:rPr>
                <w:noProof/>
                <w:webHidden/>
              </w:rPr>
              <w:t>25</w:t>
            </w:r>
            <w:r>
              <w:rPr>
                <w:noProof/>
                <w:webHidden/>
              </w:rPr>
              <w:fldChar w:fldCharType="end"/>
            </w:r>
          </w:hyperlink>
        </w:p>
        <w:p w14:paraId="5C0C6A9D" w14:textId="1C629B2C" w:rsidR="00542F6B" w:rsidRDefault="00542F6B">
          <w:pPr>
            <w:pStyle w:val="TOC3"/>
            <w:tabs>
              <w:tab w:val="right" w:leader="dot" w:pos="9016"/>
            </w:tabs>
            <w:rPr>
              <w:rFonts w:eastAsiaTheme="minorEastAsia"/>
              <w:noProof/>
              <w:sz w:val="24"/>
              <w:szCs w:val="24"/>
              <w:lang w:val="en-DO"/>
            </w:rPr>
          </w:pPr>
          <w:hyperlink w:anchor="_Toc190308796" w:history="1">
            <w:r w:rsidRPr="003C6C76">
              <w:rPr>
                <w:rStyle w:val="Hyperlink"/>
                <w:rFonts w:ascii="Abadi Extra Light" w:hAnsi="Abadi Extra Light"/>
                <w:noProof/>
              </w:rPr>
              <w:t>Análisis específicos</w:t>
            </w:r>
            <w:r>
              <w:rPr>
                <w:noProof/>
                <w:webHidden/>
              </w:rPr>
              <w:tab/>
            </w:r>
            <w:r>
              <w:rPr>
                <w:noProof/>
                <w:webHidden/>
              </w:rPr>
              <w:fldChar w:fldCharType="begin"/>
            </w:r>
            <w:r>
              <w:rPr>
                <w:noProof/>
                <w:webHidden/>
              </w:rPr>
              <w:instrText xml:space="preserve"> PAGEREF _Toc190308796 \h </w:instrText>
            </w:r>
            <w:r>
              <w:rPr>
                <w:noProof/>
                <w:webHidden/>
              </w:rPr>
            </w:r>
            <w:r>
              <w:rPr>
                <w:noProof/>
                <w:webHidden/>
              </w:rPr>
              <w:fldChar w:fldCharType="separate"/>
            </w:r>
            <w:r>
              <w:rPr>
                <w:noProof/>
                <w:webHidden/>
              </w:rPr>
              <w:t>26</w:t>
            </w:r>
            <w:r>
              <w:rPr>
                <w:noProof/>
                <w:webHidden/>
              </w:rPr>
              <w:fldChar w:fldCharType="end"/>
            </w:r>
          </w:hyperlink>
        </w:p>
        <w:p w14:paraId="6362E01A" w14:textId="300D73D7" w:rsidR="00542F6B" w:rsidRDefault="00542F6B">
          <w:pPr>
            <w:pStyle w:val="TOC3"/>
            <w:tabs>
              <w:tab w:val="right" w:leader="dot" w:pos="9016"/>
            </w:tabs>
            <w:rPr>
              <w:rFonts w:eastAsiaTheme="minorEastAsia"/>
              <w:noProof/>
              <w:sz w:val="24"/>
              <w:szCs w:val="24"/>
              <w:lang w:val="en-DO"/>
            </w:rPr>
          </w:pPr>
          <w:hyperlink w:anchor="_Toc190308797" w:history="1">
            <w:r w:rsidRPr="003C6C76">
              <w:rPr>
                <w:rStyle w:val="Hyperlink"/>
                <w:rFonts w:ascii="Abadi Extra Light" w:hAnsi="Abadi Extra Light"/>
                <w:noProof/>
              </w:rPr>
              <w:t>Análisis de Centro de Costes</w:t>
            </w:r>
            <w:r>
              <w:rPr>
                <w:noProof/>
                <w:webHidden/>
              </w:rPr>
              <w:tab/>
            </w:r>
            <w:r>
              <w:rPr>
                <w:noProof/>
                <w:webHidden/>
              </w:rPr>
              <w:fldChar w:fldCharType="begin"/>
            </w:r>
            <w:r>
              <w:rPr>
                <w:noProof/>
                <w:webHidden/>
              </w:rPr>
              <w:instrText xml:space="preserve"> PAGEREF _Toc190308797 \h </w:instrText>
            </w:r>
            <w:r>
              <w:rPr>
                <w:noProof/>
                <w:webHidden/>
              </w:rPr>
            </w:r>
            <w:r>
              <w:rPr>
                <w:noProof/>
                <w:webHidden/>
              </w:rPr>
              <w:fldChar w:fldCharType="separate"/>
            </w:r>
            <w:r>
              <w:rPr>
                <w:noProof/>
                <w:webHidden/>
              </w:rPr>
              <w:t>27</w:t>
            </w:r>
            <w:r>
              <w:rPr>
                <w:noProof/>
                <w:webHidden/>
              </w:rPr>
              <w:fldChar w:fldCharType="end"/>
            </w:r>
          </w:hyperlink>
        </w:p>
        <w:p w14:paraId="63A05E7A" w14:textId="633C21D4" w:rsidR="009C3C51" w:rsidRDefault="009C3C51">
          <w:r>
            <w:rPr>
              <w:b/>
              <w:bCs/>
              <w:lang w:val="es-ES"/>
            </w:rPr>
            <w:fldChar w:fldCharType="end"/>
          </w:r>
        </w:p>
      </w:sdtContent>
    </w:sdt>
    <w:p w14:paraId="2B4CAF0A" w14:textId="77777777" w:rsidR="00C3011B" w:rsidRPr="0083620A" w:rsidRDefault="00C3011B" w:rsidP="00C3011B">
      <w:pPr>
        <w:spacing w:after="0" w:line="240" w:lineRule="auto"/>
        <w:jc w:val="center"/>
        <w:outlineLvl w:val="0"/>
        <w:rPr>
          <w:rFonts w:ascii="Abadi" w:eastAsia="Times New Roman" w:hAnsi="Abadi" w:cs="Times New Roman"/>
          <w:b/>
          <w:bCs/>
          <w:kern w:val="36"/>
          <w:sz w:val="48"/>
          <w:szCs w:val="48"/>
          <w:lang w:eastAsia="es-DO"/>
          <w14:ligatures w14:val="none"/>
        </w:rPr>
      </w:pPr>
    </w:p>
    <w:p w14:paraId="38CE8E71" w14:textId="77777777" w:rsidR="00C3011B" w:rsidRPr="0083620A" w:rsidRDefault="00C3011B">
      <w:pPr>
        <w:rPr>
          <w:rFonts w:ascii="Abadi Extra Light" w:hAnsi="Abadi Extra Light"/>
          <w:sz w:val="24"/>
          <w:szCs w:val="24"/>
        </w:rPr>
      </w:pPr>
      <w:r w:rsidRPr="0083620A">
        <w:rPr>
          <w:rFonts w:ascii="Abadi Extra Light" w:hAnsi="Abadi Extra Light"/>
          <w:sz w:val="24"/>
          <w:szCs w:val="24"/>
        </w:rPr>
        <w:br w:type="page"/>
      </w:r>
    </w:p>
    <w:p w14:paraId="7D77C177" w14:textId="77777777" w:rsidR="008B04EC" w:rsidRPr="008B04EC" w:rsidRDefault="008B04EC" w:rsidP="008B04EC">
      <w:pPr>
        <w:pStyle w:val="Heading1"/>
        <w:pBdr>
          <w:bottom w:val="single" w:sz="4" w:space="1" w:color="auto"/>
        </w:pBdr>
        <w:rPr>
          <w:rFonts w:ascii="Abadi" w:hAnsi="Abadi"/>
          <w:color w:val="auto"/>
        </w:rPr>
      </w:pPr>
      <w:bookmarkStart w:id="2" w:name="_Toc190308758"/>
      <w:r w:rsidRPr="008B04EC">
        <w:rPr>
          <w:rFonts w:ascii="Abadi" w:hAnsi="Abadi"/>
          <w:color w:val="auto"/>
        </w:rPr>
        <w:lastRenderedPageBreak/>
        <w:t>Introducción</w:t>
      </w:r>
      <w:bookmarkEnd w:id="2"/>
    </w:p>
    <w:p w14:paraId="7645ECBC" w14:textId="285839A5" w:rsidR="008B04EC" w:rsidRDefault="008B04EC" w:rsidP="008B04EC">
      <w:pPr>
        <w:spacing w:after="0" w:line="240" w:lineRule="auto"/>
        <w:jc w:val="both"/>
        <w:rPr>
          <w:rFonts w:ascii="Abadi Extra Light" w:hAnsi="Abadi Extra Light"/>
          <w:sz w:val="24"/>
          <w:szCs w:val="24"/>
        </w:rPr>
      </w:pPr>
      <w:r w:rsidRPr="008B04EC">
        <w:rPr>
          <w:rFonts w:ascii="Abadi Extra Light" w:hAnsi="Abadi Extra Light"/>
          <w:sz w:val="24"/>
          <w:szCs w:val="24"/>
        </w:rPr>
        <w:t>La plantilla de gestión financiera ha sido desarrollada para optimizar la gestión financiera en pequeñas y medianas empresas. Proporciona a los usuarios una herramienta integral que combina funciones de registro, análisis y monitoreo de datos financieros, facilitando así el cumplimiento de metas y la sostenibilidad del negocio.</w:t>
      </w:r>
    </w:p>
    <w:p w14:paraId="6E1FEEA0" w14:textId="77777777" w:rsidR="00176F57" w:rsidRPr="008B04EC" w:rsidRDefault="00176F57" w:rsidP="008B04EC">
      <w:pPr>
        <w:spacing w:after="0" w:line="240" w:lineRule="auto"/>
        <w:jc w:val="both"/>
        <w:rPr>
          <w:rFonts w:ascii="Abadi Extra Light" w:hAnsi="Abadi Extra Light"/>
          <w:sz w:val="24"/>
          <w:szCs w:val="24"/>
        </w:rPr>
      </w:pPr>
    </w:p>
    <w:p w14:paraId="7397E7E6" w14:textId="77777777" w:rsidR="008B04EC" w:rsidRDefault="008B04EC" w:rsidP="008B04EC">
      <w:pPr>
        <w:spacing w:after="0" w:line="240" w:lineRule="auto"/>
        <w:jc w:val="both"/>
        <w:rPr>
          <w:rFonts w:ascii="Abadi Extra Light" w:hAnsi="Abadi Extra Light"/>
          <w:sz w:val="24"/>
          <w:szCs w:val="24"/>
        </w:rPr>
      </w:pPr>
      <w:r w:rsidRPr="008B04EC">
        <w:rPr>
          <w:rFonts w:ascii="Abadi Extra Light" w:hAnsi="Abadi Extra Light"/>
          <w:sz w:val="24"/>
          <w:szCs w:val="24"/>
        </w:rPr>
        <w:t>Este manual detalla cada uno de los módulos incluidos en la plantilla, ofreciendo instrucciones claras para su configuración y uso. Además, asegura que las empresas puedan personalizar las categorías y cuentas financieras según sus necesidades particulares, garantizando un control adaptado y eficaz de sus operaciones.</w:t>
      </w:r>
    </w:p>
    <w:p w14:paraId="1018BC17" w14:textId="77777777" w:rsidR="00176F57" w:rsidRPr="008B04EC" w:rsidRDefault="00176F57" w:rsidP="008B04EC">
      <w:pPr>
        <w:spacing w:after="0" w:line="240" w:lineRule="auto"/>
        <w:jc w:val="both"/>
        <w:rPr>
          <w:rFonts w:ascii="Abadi Extra Light" w:hAnsi="Abadi Extra Light"/>
          <w:sz w:val="24"/>
          <w:szCs w:val="24"/>
        </w:rPr>
      </w:pPr>
    </w:p>
    <w:p w14:paraId="25A84949" w14:textId="77777777" w:rsidR="008B04EC" w:rsidRPr="008B04EC" w:rsidRDefault="008B04EC" w:rsidP="008B04EC">
      <w:pPr>
        <w:spacing w:after="0" w:line="240" w:lineRule="auto"/>
        <w:jc w:val="both"/>
        <w:rPr>
          <w:rFonts w:ascii="Abadi Extra Light" w:hAnsi="Abadi Extra Light"/>
          <w:sz w:val="24"/>
          <w:szCs w:val="24"/>
        </w:rPr>
      </w:pPr>
      <w:r w:rsidRPr="008B04EC">
        <w:rPr>
          <w:rFonts w:ascii="Abadi Extra Light" w:hAnsi="Abadi Extra Light"/>
          <w:sz w:val="24"/>
          <w:szCs w:val="24"/>
        </w:rPr>
        <w:t>A través de esta plantilla, se busca mejorar la eficiencia operativa y estratégica mediante el análisis de indicadores clave, la generación de Dashboards interactivos y la preparación de informes ejecutivos. De esta forma, PROMIPYME brinda una solución que no solo simplifica la gestión financiera, sino que también impulsa la toma de decisiones fundamentadas en datos confiables.</w:t>
      </w:r>
    </w:p>
    <w:p w14:paraId="7A2558E4" w14:textId="77777777" w:rsidR="008B04EC" w:rsidRDefault="008B04EC" w:rsidP="00CA49FA">
      <w:pPr>
        <w:spacing w:after="0" w:line="240" w:lineRule="auto"/>
        <w:jc w:val="both"/>
        <w:rPr>
          <w:rFonts w:ascii="Abadi Extra Light" w:hAnsi="Abadi Extra Light"/>
          <w:sz w:val="24"/>
          <w:szCs w:val="24"/>
        </w:rPr>
      </w:pPr>
    </w:p>
    <w:p w14:paraId="393A26E6" w14:textId="4F9AA128" w:rsidR="00E37BE0" w:rsidRPr="0083620A" w:rsidRDefault="00C3011B" w:rsidP="00CA49FA">
      <w:pPr>
        <w:spacing w:after="0" w:line="240" w:lineRule="auto"/>
        <w:jc w:val="both"/>
        <w:rPr>
          <w:rFonts w:ascii="Abadi Extra Light" w:hAnsi="Abadi Extra Light"/>
          <w:sz w:val="24"/>
          <w:szCs w:val="24"/>
        </w:rPr>
      </w:pPr>
      <w:r w:rsidRPr="0083620A">
        <w:rPr>
          <w:rFonts w:ascii="Abadi Extra Light" w:hAnsi="Abadi Extra Light"/>
          <w:sz w:val="24"/>
          <w:szCs w:val="24"/>
        </w:rPr>
        <w:t>Esta plantilla facilita el análisis detallado de indicadores clave, como saldos, márgenes y cumplimiento de metas, al mismo tiempo que ofrece funcionalidades para la conciliación bancaria, seguimiento de cuentas por cobrar y pagar, y generación de informes visuales a través de Dashboards interactivos. Diseñada para pequeñas y medianas empresas, esta herramienta busca optimizar la toma de decisiones estratégicas basadas en datos financieros claros y consolidados, apoyando así el crecimiento y la sostenibilidad del negocio.</w:t>
      </w:r>
    </w:p>
    <w:p w14:paraId="1EA04807" w14:textId="77777777" w:rsidR="00CA49FA" w:rsidRPr="0083620A" w:rsidRDefault="00CA49FA" w:rsidP="00CA49FA">
      <w:pPr>
        <w:spacing w:after="0" w:line="240" w:lineRule="auto"/>
        <w:jc w:val="both"/>
        <w:rPr>
          <w:rFonts w:ascii="Abadi Extra Light" w:hAnsi="Abadi Extra Light"/>
          <w:sz w:val="24"/>
          <w:szCs w:val="24"/>
        </w:rPr>
      </w:pPr>
    </w:p>
    <w:p w14:paraId="7965D843" w14:textId="03C9C0F9" w:rsidR="00CA49FA" w:rsidRDefault="00CA49FA" w:rsidP="00CA49FA">
      <w:pPr>
        <w:rPr>
          <w:rFonts w:ascii="Abadi Extra Light" w:hAnsi="Abadi Extra Light"/>
          <w:sz w:val="24"/>
          <w:szCs w:val="24"/>
        </w:rPr>
      </w:pPr>
      <w:r w:rsidRPr="00CA49FA">
        <w:rPr>
          <w:rFonts w:ascii="Abadi Extra Light" w:hAnsi="Abadi Extra Light"/>
          <w:sz w:val="24"/>
          <w:szCs w:val="24"/>
        </w:rPr>
        <w:t>La plantilla "</w:t>
      </w:r>
      <w:r w:rsidR="00176F57">
        <w:rPr>
          <w:rFonts w:ascii="Abadi Extra Light" w:hAnsi="Abadi Extra Light"/>
          <w:sz w:val="24"/>
          <w:szCs w:val="24"/>
        </w:rPr>
        <w:t>Gestión Financiera</w:t>
      </w:r>
      <w:r w:rsidRPr="00CA49FA">
        <w:rPr>
          <w:rFonts w:ascii="Abadi Extra Light" w:hAnsi="Abadi Extra Light"/>
          <w:sz w:val="24"/>
          <w:szCs w:val="24"/>
        </w:rPr>
        <w:t>" está estructurada en módulos clave que permiten gestionar y analizar las finanzas de manera integral. A continuación, se describen los módulos principales y sus funciones:</w:t>
      </w:r>
    </w:p>
    <w:p w14:paraId="1C0E1063" w14:textId="77777777" w:rsidR="008B04EC" w:rsidRPr="008B04EC" w:rsidRDefault="008B04EC" w:rsidP="008B04EC">
      <w:pPr>
        <w:pStyle w:val="Heading2"/>
        <w:rPr>
          <w:rFonts w:ascii="Abadi" w:hAnsi="Abadi"/>
          <w:color w:val="auto"/>
          <w:sz w:val="28"/>
          <w:szCs w:val="28"/>
        </w:rPr>
      </w:pPr>
      <w:bookmarkStart w:id="3" w:name="_Toc190308759"/>
      <w:r w:rsidRPr="008B04EC">
        <w:rPr>
          <w:rFonts w:ascii="Abadi" w:hAnsi="Abadi"/>
          <w:color w:val="auto"/>
          <w:sz w:val="28"/>
          <w:szCs w:val="28"/>
        </w:rPr>
        <w:t>Objetivo General</w:t>
      </w:r>
      <w:bookmarkEnd w:id="3"/>
    </w:p>
    <w:p w14:paraId="62977277" w14:textId="77777777" w:rsidR="008B04EC" w:rsidRPr="008B04EC" w:rsidRDefault="008B04EC" w:rsidP="008B04EC">
      <w:pPr>
        <w:spacing w:after="0" w:line="240" w:lineRule="auto"/>
        <w:jc w:val="both"/>
        <w:rPr>
          <w:rFonts w:ascii="Abadi Extra Light" w:hAnsi="Abadi Extra Light"/>
          <w:sz w:val="24"/>
          <w:szCs w:val="24"/>
        </w:rPr>
      </w:pPr>
      <w:r w:rsidRPr="008B04EC">
        <w:rPr>
          <w:rFonts w:ascii="Abadi Extra Light" w:hAnsi="Abadi Extra Light"/>
          <w:sz w:val="24"/>
          <w:szCs w:val="24"/>
        </w:rPr>
        <w:t>Proveer una herramienta integral que facilite la administración financiera de las empresas, mediante el registro, análisis y monitoreo de ingresos, egresos y otros movimientos financieros clave.</w:t>
      </w:r>
    </w:p>
    <w:p w14:paraId="670F2A87" w14:textId="77777777" w:rsidR="008B04EC" w:rsidRPr="008B04EC" w:rsidRDefault="008B04EC" w:rsidP="008B04EC">
      <w:pPr>
        <w:pStyle w:val="Heading2"/>
        <w:rPr>
          <w:rFonts w:ascii="Abadi" w:hAnsi="Abadi"/>
          <w:color w:val="auto"/>
          <w:sz w:val="28"/>
          <w:szCs w:val="28"/>
        </w:rPr>
      </w:pPr>
      <w:bookmarkStart w:id="4" w:name="_Toc190308760"/>
      <w:r w:rsidRPr="008B04EC">
        <w:rPr>
          <w:rFonts w:ascii="Abadi" w:hAnsi="Abadi"/>
          <w:color w:val="auto"/>
          <w:sz w:val="28"/>
          <w:szCs w:val="28"/>
        </w:rPr>
        <w:t>Objetivos Específicos</w:t>
      </w:r>
      <w:bookmarkEnd w:id="4"/>
    </w:p>
    <w:p w14:paraId="4BDF5B14" w14:textId="77777777" w:rsidR="008B04EC" w:rsidRPr="008B04EC" w:rsidRDefault="008B04EC" w:rsidP="001F11ED">
      <w:pPr>
        <w:pStyle w:val="ListParagraph"/>
        <w:numPr>
          <w:ilvl w:val="0"/>
          <w:numId w:val="31"/>
        </w:numPr>
        <w:spacing w:after="0" w:line="240" w:lineRule="auto"/>
        <w:jc w:val="both"/>
        <w:rPr>
          <w:rFonts w:ascii="Abadi Extra Light" w:hAnsi="Abadi Extra Light"/>
          <w:sz w:val="24"/>
          <w:szCs w:val="24"/>
        </w:rPr>
      </w:pPr>
      <w:r w:rsidRPr="008B04EC">
        <w:rPr>
          <w:rFonts w:ascii="Abadi Extra Light" w:hAnsi="Abadi Extra Light"/>
          <w:sz w:val="24"/>
          <w:szCs w:val="24"/>
        </w:rPr>
        <w:t>Estandarizar y centralizar la gestión de cuentas financieras.</w:t>
      </w:r>
    </w:p>
    <w:p w14:paraId="52B5E688" w14:textId="77777777" w:rsidR="008B04EC" w:rsidRPr="008B04EC" w:rsidRDefault="008B04EC" w:rsidP="001F11ED">
      <w:pPr>
        <w:pStyle w:val="ListParagraph"/>
        <w:numPr>
          <w:ilvl w:val="0"/>
          <w:numId w:val="31"/>
        </w:numPr>
        <w:spacing w:after="0" w:line="240" w:lineRule="auto"/>
        <w:jc w:val="both"/>
        <w:rPr>
          <w:rFonts w:ascii="Abadi Extra Light" w:hAnsi="Abadi Extra Light"/>
          <w:sz w:val="24"/>
          <w:szCs w:val="24"/>
        </w:rPr>
      </w:pPr>
      <w:r w:rsidRPr="008B04EC">
        <w:rPr>
          <w:rFonts w:ascii="Abadi Extra Light" w:hAnsi="Abadi Extra Light"/>
          <w:sz w:val="24"/>
          <w:szCs w:val="24"/>
        </w:rPr>
        <w:t>Facilitar la toma de decisiones a través de Dashboards interactivos y análisis detallados.</w:t>
      </w:r>
    </w:p>
    <w:p w14:paraId="2759C833" w14:textId="77777777" w:rsidR="008B04EC" w:rsidRPr="008B04EC" w:rsidRDefault="008B04EC" w:rsidP="001F11ED">
      <w:pPr>
        <w:pStyle w:val="ListParagraph"/>
        <w:numPr>
          <w:ilvl w:val="0"/>
          <w:numId w:val="31"/>
        </w:numPr>
        <w:spacing w:after="0" w:line="240" w:lineRule="auto"/>
        <w:jc w:val="both"/>
        <w:rPr>
          <w:rFonts w:ascii="Abadi Extra Light" w:hAnsi="Abadi Extra Light"/>
          <w:sz w:val="24"/>
          <w:szCs w:val="24"/>
        </w:rPr>
      </w:pPr>
      <w:r w:rsidRPr="008B04EC">
        <w:rPr>
          <w:rFonts w:ascii="Abadi Extra Light" w:hAnsi="Abadi Extra Light"/>
          <w:sz w:val="24"/>
          <w:szCs w:val="24"/>
        </w:rPr>
        <w:t>Simplificar la generación de informes financieros para una mejor presentación ejecutiva.</w:t>
      </w:r>
    </w:p>
    <w:p w14:paraId="3A62095F" w14:textId="77777777" w:rsidR="008B04EC" w:rsidRDefault="008B04EC" w:rsidP="001F11ED">
      <w:pPr>
        <w:pStyle w:val="ListParagraph"/>
        <w:numPr>
          <w:ilvl w:val="0"/>
          <w:numId w:val="31"/>
        </w:numPr>
        <w:spacing w:after="0" w:line="240" w:lineRule="auto"/>
        <w:jc w:val="both"/>
        <w:rPr>
          <w:rFonts w:ascii="Abadi Extra Light" w:hAnsi="Abadi Extra Light"/>
          <w:sz w:val="24"/>
          <w:szCs w:val="24"/>
        </w:rPr>
      </w:pPr>
      <w:r w:rsidRPr="008B04EC">
        <w:rPr>
          <w:rFonts w:ascii="Abadi Extra Light" w:hAnsi="Abadi Extra Light"/>
          <w:sz w:val="24"/>
          <w:szCs w:val="24"/>
        </w:rPr>
        <w:t>Proporcionar una plataforma adaptable a las necesidades específicas de cada empresa.</w:t>
      </w:r>
    </w:p>
    <w:p w14:paraId="137A0A92" w14:textId="77777777" w:rsidR="0067684C" w:rsidRPr="008B04EC" w:rsidRDefault="0067684C" w:rsidP="0067684C">
      <w:pPr>
        <w:pStyle w:val="ListParagraph"/>
        <w:spacing w:after="0" w:line="240" w:lineRule="auto"/>
        <w:jc w:val="both"/>
        <w:rPr>
          <w:rFonts w:ascii="Abadi Extra Light" w:hAnsi="Abadi Extra Light"/>
          <w:sz w:val="24"/>
          <w:szCs w:val="24"/>
        </w:rPr>
      </w:pPr>
    </w:p>
    <w:p w14:paraId="2D96BC62" w14:textId="77777777" w:rsidR="008B04EC" w:rsidRPr="008B04EC" w:rsidRDefault="008B04EC" w:rsidP="008B04EC">
      <w:pPr>
        <w:pStyle w:val="Heading2"/>
        <w:rPr>
          <w:rFonts w:ascii="Abadi" w:hAnsi="Abadi"/>
          <w:color w:val="auto"/>
          <w:sz w:val="28"/>
          <w:szCs w:val="28"/>
        </w:rPr>
      </w:pPr>
      <w:bookmarkStart w:id="5" w:name="_Toc190308761"/>
      <w:r w:rsidRPr="008B04EC">
        <w:rPr>
          <w:rFonts w:ascii="Abadi" w:hAnsi="Abadi"/>
          <w:color w:val="auto"/>
          <w:sz w:val="28"/>
          <w:szCs w:val="28"/>
        </w:rPr>
        <w:t>Alcance</w:t>
      </w:r>
      <w:bookmarkEnd w:id="5"/>
    </w:p>
    <w:p w14:paraId="0AC5B97F" w14:textId="1B45B081" w:rsidR="008B04EC" w:rsidRPr="008B04EC" w:rsidRDefault="008B04EC" w:rsidP="008B04EC">
      <w:pPr>
        <w:spacing w:after="0" w:line="240" w:lineRule="auto"/>
        <w:jc w:val="both"/>
        <w:rPr>
          <w:rFonts w:ascii="Abadi Extra Light" w:hAnsi="Abadi Extra Light"/>
          <w:sz w:val="24"/>
          <w:szCs w:val="24"/>
        </w:rPr>
      </w:pPr>
      <w:r w:rsidRPr="008B04EC">
        <w:rPr>
          <w:rFonts w:ascii="Abadi Extra Light" w:hAnsi="Abadi Extra Light"/>
          <w:sz w:val="24"/>
          <w:szCs w:val="24"/>
        </w:rPr>
        <w:t xml:space="preserve">La plantilla está diseñada para </w:t>
      </w:r>
      <w:r>
        <w:rPr>
          <w:rFonts w:ascii="Abadi Extra Light" w:hAnsi="Abadi Extra Light"/>
          <w:sz w:val="24"/>
          <w:szCs w:val="24"/>
        </w:rPr>
        <w:t xml:space="preserve">emprendedores, </w:t>
      </w:r>
      <w:r w:rsidRPr="008B04EC">
        <w:rPr>
          <w:rFonts w:ascii="Abadi Extra Light" w:hAnsi="Abadi Extra Light"/>
          <w:sz w:val="24"/>
          <w:szCs w:val="24"/>
        </w:rPr>
        <w:t>pequeñas y medianas empresas que buscan mejorar sus procesos financieros mediante el uso de herramientas digitales. Su alcance incluye:</w:t>
      </w:r>
    </w:p>
    <w:p w14:paraId="5E69F1F6" w14:textId="77777777" w:rsidR="008B04EC" w:rsidRPr="008B04EC" w:rsidRDefault="008B04EC" w:rsidP="001F11ED">
      <w:pPr>
        <w:pStyle w:val="ListParagraph"/>
        <w:numPr>
          <w:ilvl w:val="0"/>
          <w:numId w:val="32"/>
        </w:numPr>
        <w:spacing w:after="0" w:line="240" w:lineRule="auto"/>
        <w:jc w:val="both"/>
        <w:rPr>
          <w:rFonts w:ascii="Abadi Extra Light" w:hAnsi="Abadi Extra Light"/>
          <w:sz w:val="24"/>
          <w:szCs w:val="24"/>
        </w:rPr>
      </w:pPr>
      <w:r w:rsidRPr="008B04EC">
        <w:rPr>
          <w:rFonts w:ascii="Abadi Extra Light" w:hAnsi="Abadi Extra Light"/>
          <w:sz w:val="24"/>
          <w:szCs w:val="24"/>
        </w:rPr>
        <w:t>Registro y categorización de transacciones financieras.</w:t>
      </w:r>
    </w:p>
    <w:p w14:paraId="21744662" w14:textId="77777777" w:rsidR="008B04EC" w:rsidRPr="008B04EC" w:rsidRDefault="008B04EC" w:rsidP="001F11ED">
      <w:pPr>
        <w:pStyle w:val="ListParagraph"/>
        <w:numPr>
          <w:ilvl w:val="0"/>
          <w:numId w:val="32"/>
        </w:numPr>
        <w:spacing w:after="0" w:line="240" w:lineRule="auto"/>
        <w:jc w:val="both"/>
        <w:rPr>
          <w:rFonts w:ascii="Abadi Extra Light" w:hAnsi="Abadi Extra Light"/>
          <w:sz w:val="24"/>
          <w:szCs w:val="24"/>
        </w:rPr>
      </w:pPr>
      <w:r w:rsidRPr="008B04EC">
        <w:rPr>
          <w:rFonts w:ascii="Abadi Extra Light" w:hAnsi="Abadi Extra Light"/>
          <w:sz w:val="24"/>
          <w:szCs w:val="24"/>
        </w:rPr>
        <w:t>Análisis de indicadores clave como flujo de caja, estado de resultados y rentabilidad.</w:t>
      </w:r>
    </w:p>
    <w:p w14:paraId="04BCD32E" w14:textId="77777777" w:rsidR="008B04EC" w:rsidRPr="008B04EC" w:rsidRDefault="008B04EC" w:rsidP="001F11ED">
      <w:pPr>
        <w:pStyle w:val="ListParagraph"/>
        <w:numPr>
          <w:ilvl w:val="0"/>
          <w:numId w:val="32"/>
        </w:numPr>
        <w:spacing w:after="0" w:line="240" w:lineRule="auto"/>
        <w:jc w:val="both"/>
        <w:rPr>
          <w:rFonts w:ascii="Abadi Extra Light" w:hAnsi="Abadi Extra Light"/>
          <w:sz w:val="24"/>
          <w:szCs w:val="24"/>
        </w:rPr>
      </w:pPr>
      <w:r w:rsidRPr="008B04EC">
        <w:rPr>
          <w:rFonts w:ascii="Abadi Extra Light" w:hAnsi="Abadi Extra Light"/>
          <w:sz w:val="24"/>
          <w:szCs w:val="24"/>
        </w:rPr>
        <w:t>Seguimiento de cuentas por pagar y por cobrar.</w:t>
      </w:r>
    </w:p>
    <w:p w14:paraId="5AFE3A51" w14:textId="77777777" w:rsidR="008B04EC" w:rsidRPr="008B04EC" w:rsidRDefault="008B04EC" w:rsidP="001F11ED">
      <w:pPr>
        <w:pStyle w:val="ListParagraph"/>
        <w:numPr>
          <w:ilvl w:val="0"/>
          <w:numId w:val="32"/>
        </w:numPr>
        <w:spacing w:after="0" w:line="240" w:lineRule="auto"/>
        <w:jc w:val="both"/>
        <w:rPr>
          <w:rFonts w:ascii="Abadi Extra Light" w:hAnsi="Abadi Extra Light"/>
          <w:sz w:val="24"/>
          <w:szCs w:val="24"/>
        </w:rPr>
      </w:pPr>
      <w:r w:rsidRPr="008B04EC">
        <w:rPr>
          <w:rFonts w:ascii="Abadi Extra Light" w:hAnsi="Abadi Extra Light"/>
          <w:sz w:val="24"/>
          <w:szCs w:val="24"/>
        </w:rPr>
        <w:t>Visualización interactiva de datos financieros a través de Dashboards.</w:t>
      </w:r>
    </w:p>
    <w:p w14:paraId="66100E83" w14:textId="77777777" w:rsidR="008B04EC" w:rsidRPr="008B04EC" w:rsidRDefault="008B04EC" w:rsidP="008B04EC">
      <w:pPr>
        <w:pStyle w:val="Heading2"/>
        <w:rPr>
          <w:rFonts w:ascii="Abadi" w:hAnsi="Abadi"/>
          <w:color w:val="auto"/>
          <w:sz w:val="28"/>
          <w:szCs w:val="28"/>
        </w:rPr>
      </w:pPr>
      <w:bookmarkStart w:id="6" w:name="_Toc190308762"/>
      <w:r w:rsidRPr="008B04EC">
        <w:rPr>
          <w:rFonts w:ascii="Abadi" w:hAnsi="Abadi"/>
          <w:color w:val="auto"/>
          <w:sz w:val="28"/>
          <w:szCs w:val="28"/>
        </w:rPr>
        <w:lastRenderedPageBreak/>
        <w:t>Orden Cronológico de Llenado</w:t>
      </w:r>
      <w:bookmarkEnd w:id="6"/>
    </w:p>
    <w:p w14:paraId="1109B6AC" w14:textId="77777777" w:rsidR="008B04EC" w:rsidRPr="008B04EC" w:rsidRDefault="008B04EC" w:rsidP="001F11ED">
      <w:pPr>
        <w:pStyle w:val="ListParagraph"/>
        <w:numPr>
          <w:ilvl w:val="0"/>
          <w:numId w:val="33"/>
        </w:numPr>
        <w:spacing w:after="0" w:line="240" w:lineRule="auto"/>
        <w:jc w:val="both"/>
        <w:rPr>
          <w:rFonts w:ascii="Abadi Extra Light" w:hAnsi="Abadi Extra Light"/>
          <w:sz w:val="24"/>
          <w:szCs w:val="24"/>
        </w:rPr>
      </w:pPr>
      <w:r w:rsidRPr="008B04EC">
        <w:rPr>
          <w:rFonts w:ascii="Abadi" w:hAnsi="Abadi"/>
          <w:sz w:val="24"/>
          <w:szCs w:val="24"/>
        </w:rPr>
        <w:t xml:space="preserve">Configuración del Plan de Cuentas: </w:t>
      </w:r>
      <w:r w:rsidRPr="008B04EC">
        <w:rPr>
          <w:rFonts w:ascii="Abadi Extra Light" w:hAnsi="Abadi Extra Light"/>
          <w:sz w:val="24"/>
          <w:szCs w:val="24"/>
        </w:rPr>
        <w:t>Definir las cuentas de ingresos, egresos, centros de costos, bancos y clientes/proveedores.</w:t>
      </w:r>
    </w:p>
    <w:p w14:paraId="3CB19A5C" w14:textId="77777777" w:rsidR="008B04EC" w:rsidRPr="008B04EC" w:rsidRDefault="008B04EC" w:rsidP="001F11ED">
      <w:pPr>
        <w:pStyle w:val="ListParagraph"/>
        <w:numPr>
          <w:ilvl w:val="0"/>
          <w:numId w:val="33"/>
        </w:numPr>
        <w:spacing w:after="0" w:line="240" w:lineRule="auto"/>
        <w:jc w:val="both"/>
        <w:rPr>
          <w:rFonts w:ascii="Abadi Extra Light" w:hAnsi="Abadi Extra Light"/>
          <w:sz w:val="24"/>
          <w:szCs w:val="24"/>
        </w:rPr>
      </w:pPr>
      <w:r w:rsidRPr="008B04EC">
        <w:rPr>
          <w:rFonts w:ascii="Abadi" w:hAnsi="Abadi"/>
          <w:sz w:val="24"/>
          <w:szCs w:val="24"/>
        </w:rPr>
        <w:t>Registro de Transacciones:</w:t>
      </w:r>
      <w:r w:rsidRPr="008B04EC">
        <w:rPr>
          <w:rFonts w:ascii="Abadi Extra Light" w:hAnsi="Abadi Extra Light"/>
          <w:sz w:val="24"/>
          <w:szCs w:val="24"/>
        </w:rPr>
        <w:t xml:space="preserve"> Ingresar movimientos financieros categorizados según el plan de cuentas.</w:t>
      </w:r>
    </w:p>
    <w:p w14:paraId="047B85E8" w14:textId="2293098B" w:rsidR="008B04EC" w:rsidRPr="008B04EC" w:rsidRDefault="008B04EC" w:rsidP="001F11ED">
      <w:pPr>
        <w:pStyle w:val="ListParagraph"/>
        <w:numPr>
          <w:ilvl w:val="0"/>
          <w:numId w:val="33"/>
        </w:numPr>
        <w:spacing w:after="0" w:line="240" w:lineRule="auto"/>
        <w:jc w:val="both"/>
        <w:rPr>
          <w:rFonts w:ascii="Abadi Extra Light" w:hAnsi="Abadi Extra Light"/>
          <w:sz w:val="24"/>
          <w:szCs w:val="24"/>
        </w:rPr>
      </w:pPr>
      <w:r>
        <w:rPr>
          <w:rFonts w:ascii="Abadi" w:hAnsi="Abadi"/>
          <w:sz w:val="24"/>
          <w:szCs w:val="24"/>
        </w:rPr>
        <w:t>Planificación</w:t>
      </w:r>
      <w:r w:rsidRPr="008B04EC">
        <w:rPr>
          <w:rFonts w:ascii="Abadi" w:hAnsi="Abadi"/>
          <w:sz w:val="24"/>
          <w:szCs w:val="24"/>
        </w:rPr>
        <w:t xml:space="preserve"> Financiera:</w:t>
      </w:r>
      <w:r w:rsidRPr="008B04EC">
        <w:rPr>
          <w:rFonts w:ascii="Abadi Extra Light" w:hAnsi="Abadi Extra Light"/>
          <w:sz w:val="24"/>
          <w:szCs w:val="24"/>
        </w:rPr>
        <w:t xml:space="preserve"> Establecer metas financieras y compararlas con los resultados reales.</w:t>
      </w:r>
    </w:p>
    <w:p w14:paraId="11CCB787" w14:textId="7DE1D489" w:rsidR="008B04EC" w:rsidRPr="008B04EC" w:rsidRDefault="008B04EC" w:rsidP="001F11ED">
      <w:pPr>
        <w:pStyle w:val="ListParagraph"/>
        <w:numPr>
          <w:ilvl w:val="0"/>
          <w:numId w:val="33"/>
        </w:numPr>
        <w:spacing w:after="0" w:line="240" w:lineRule="auto"/>
        <w:jc w:val="both"/>
        <w:rPr>
          <w:rFonts w:ascii="Abadi Extra Light" w:hAnsi="Abadi Extra Light"/>
          <w:sz w:val="24"/>
          <w:szCs w:val="24"/>
        </w:rPr>
      </w:pPr>
      <w:r w:rsidRPr="008B04EC">
        <w:rPr>
          <w:rFonts w:ascii="Abadi" w:hAnsi="Abadi"/>
          <w:sz w:val="24"/>
          <w:szCs w:val="24"/>
        </w:rPr>
        <w:t>Generación de Informes Generales:</w:t>
      </w:r>
      <w:r w:rsidRPr="008B04EC">
        <w:rPr>
          <w:rFonts w:ascii="Abadi Extra Light" w:hAnsi="Abadi Extra Light"/>
          <w:sz w:val="24"/>
          <w:szCs w:val="24"/>
        </w:rPr>
        <w:t xml:space="preserve"> Consolida la información financiera registrada para análisis y presentación.</w:t>
      </w:r>
    </w:p>
    <w:p w14:paraId="75A969E4" w14:textId="77777777" w:rsidR="008B04EC" w:rsidRPr="0067684C" w:rsidRDefault="008B04EC" w:rsidP="001F11ED">
      <w:pPr>
        <w:pStyle w:val="ListParagraph"/>
        <w:numPr>
          <w:ilvl w:val="0"/>
          <w:numId w:val="33"/>
        </w:numPr>
        <w:spacing w:after="0" w:line="240" w:lineRule="auto"/>
        <w:jc w:val="both"/>
      </w:pPr>
      <w:r w:rsidRPr="008B04EC">
        <w:rPr>
          <w:rFonts w:ascii="Abadi" w:hAnsi="Abadi"/>
          <w:sz w:val="24"/>
          <w:szCs w:val="24"/>
        </w:rPr>
        <w:t>Dashboards Interactivos</w:t>
      </w:r>
      <w:r w:rsidRPr="008B04EC">
        <w:rPr>
          <w:rFonts w:ascii="Abadi Extra Light" w:hAnsi="Abadi Extra Light"/>
          <w:sz w:val="24"/>
          <w:szCs w:val="24"/>
        </w:rPr>
        <w:t>: Visualizar el desempeño financiero desde diversas perspectivas.</w:t>
      </w:r>
    </w:p>
    <w:p w14:paraId="73D92C3E" w14:textId="77777777" w:rsidR="0067684C" w:rsidRDefault="0067684C" w:rsidP="0067684C">
      <w:pPr>
        <w:pStyle w:val="ListParagraph"/>
        <w:spacing w:after="0" w:line="240" w:lineRule="auto"/>
        <w:jc w:val="both"/>
      </w:pPr>
    </w:p>
    <w:p w14:paraId="7F504457" w14:textId="77777777" w:rsidR="008B04EC" w:rsidRPr="008B04EC" w:rsidRDefault="008B04EC" w:rsidP="008B04EC">
      <w:pPr>
        <w:pStyle w:val="Heading2"/>
        <w:rPr>
          <w:rFonts w:ascii="Abadi" w:hAnsi="Abadi"/>
          <w:color w:val="auto"/>
          <w:sz w:val="28"/>
          <w:szCs w:val="28"/>
        </w:rPr>
      </w:pPr>
      <w:bookmarkStart w:id="7" w:name="_Toc190308763"/>
      <w:r w:rsidRPr="008B04EC">
        <w:rPr>
          <w:rFonts w:ascii="Abadi" w:hAnsi="Abadi"/>
          <w:color w:val="auto"/>
          <w:sz w:val="28"/>
          <w:szCs w:val="28"/>
        </w:rPr>
        <w:t>Instrucciones Generales de Uso</w:t>
      </w:r>
      <w:bookmarkEnd w:id="7"/>
    </w:p>
    <w:p w14:paraId="455AA8D4" w14:textId="77777777" w:rsidR="008B04EC" w:rsidRPr="008B04EC" w:rsidRDefault="008B04EC" w:rsidP="001F11ED">
      <w:pPr>
        <w:pStyle w:val="ListParagraph"/>
        <w:numPr>
          <w:ilvl w:val="0"/>
          <w:numId w:val="34"/>
        </w:numPr>
        <w:spacing w:after="0" w:line="240" w:lineRule="auto"/>
        <w:jc w:val="both"/>
        <w:rPr>
          <w:rFonts w:ascii="Abadi Extra Light" w:hAnsi="Abadi Extra Light"/>
          <w:sz w:val="24"/>
          <w:szCs w:val="24"/>
        </w:rPr>
      </w:pPr>
      <w:r w:rsidRPr="008B04EC">
        <w:rPr>
          <w:rFonts w:ascii="Abadi" w:hAnsi="Abadi"/>
          <w:sz w:val="24"/>
          <w:szCs w:val="24"/>
        </w:rPr>
        <w:t>Navegación por el Menú:</w:t>
      </w:r>
      <w:r w:rsidRPr="008B04EC">
        <w:rPr>
          <w:rFonts w:ascii="Abadi Extra Light" w:hAnsi="Abadi Extra Light"/>
          <w:sz w:val="24"/>
          <w:szCs w:val="24"/>
        </w:rPr>
        <w:t xml:space="preserve"> Utilice el menú principal y submenús para acceder a los diferentes módulos de la plantilla.</w:t>
      </w:r>
    </w:p>
    <w:p w14:paraId="420BA428" w14:textId="77777777" w:rsidR="008B04EC" w:rsidRPr="008B04EC" w:rsidRDefault="008B04EC" w:rsidP="001F11ED">
      <w:pPr>
        <w:pStyle w:val="ListParagraph"/>
        <w:numPr>
          <w:ilvl w:val="0"/>
          <w:numId w:val="34"/>
        </w:numPr>
        <w:spacing w:after="0" w:line="240" w:lineRule="auto"/>
        <w:jc w:val="both"/>
        <w:rPr>
          <w:rFonts w:ascii="Abadi Extra Light" w:hAnsi="Abadi Extra Light"/>
          <w:sz w:val="24"/>
          <w:szCs w:val="24"/>
        </w:rPr>
      </w:pPr>
      <w:r w:rsidRPr="008B04EC">
        <w:rPr>
          <w:rFonts w:ascii="Abadi" w:hAnsi="Abadi"/>
          <w:sz w:val="24"/>
          <w:szCs w:val="24"/>
        </w:rPr>
        <w:t>Ingreso de Datos:</w:t>
      </w:r>
      <w:r w:rsidRPr="008B04EC">
        <w:rPr>
          <w:rFonts w:ascii="Abadi Extra Light" w:hAnsi="Abadi Extra Light"/>
          <w:sz w:val="24"/>
          <w:szCs w:val="24"/>
        </w:rPr>
        <w:t xml:space="preserve"> Complete los campos en blanco de cada módulo siguiendo las categorías predefinidas. Los campos en gris son autocalculados y no requieren intervención manual.</w:t>
      </w:r>
    </w:p>
    <w:p w14:paraId="53A575E3" w14:textId="77777777" w:rsidR="008B04EC" w:rsidRPr="008B04EC" w:rsidRDefault="008B04EC" w:rsidP="001F11ED">
      <w:pPr>
        <w:pStyle w:val="ListParagraph"/>
        <w:numPr>
          <w:ilvl w:val="0"/>
          <w:numId w:val="34"/>
        </w:numPr>
        <w:spacing w:after="0" w:line="240" w:lineRule="auto"/>
        <w:jc w:val="both"/>
        <w:rPr>
          <w:rFonts w:ascii="Abadi Extra Light" w:hAnsi="Abadi Extra Light"/>
          <w:sz w:val="24"/>
          <w:szCs w:val="24"/>
        </w:rPr>
      </w:pPr>
      <w:r w:rsidRPr="008B04EC">
        <w:rPr>
          <w:rFonts w:ascii="Abadi" w:hAnsi="Abadi"/>
          <w:sz w:val="24"/>
          <w:szCs w:val="24"/>
        </w:rPr>
        <w:t>Personalización:</w:t>
      </w:r>
      <w:r w:rsidRPr="008B04EC">
        <w:rPr>
          <w:rFonts w:ascii="Abadi Extra Light" w:hAnsi="Abadi Extra Light"/>
          <w:sz w:val="24"/>
          <w:szCs w:val="24"/>
        </w:rPr>
        <w:t xml:space="preserve"> Adapte las categorías y cuentas según las necesidades particulares de la empresa.</w:t>
      </w:r>
    </w:p>
    <w:p w14:paraId="0DA859C3" w14:textId="77777777" w:rsidR="008B04EC" w:rsidRPr="008B04EC" w:rsidRDefault="008B04EC" w:rsidP="001F11ED">
      <w:pPr>
        <w:pStyle w:val="ListParagraph"/>
        <w:numPr>
          <w:ilvl w:val="0"/>
          <w:numId w:val="34"/>
        </w:numPr>
        <w:spacing w:after="0" w:line="240" w:lineRule="auto"/>
        <w:jc w:val="both"/>
        <w:rPr>
          <w:rFonts w:ascii="Abadi Extra Light" w:hAnsi="Abadi Extra Light"/>
          <w:sz w:val="24"/>
          <w:szCs w:val="24"/>
        </w:rPr>
      </w:pPr>
      <w:r w:rsidRPr="008B04EC">
        <w:rPr>
          <w:rFonts w:ascii="Abadi" w:hAnsi="Abadi"/>
          <w:sz w:val="24"/>
          <w:szCs w:val="24"/>
        </w:rPr>
        <w:t>Revisión y Validación:</w:t>
      </w:r>
      <w:r w:rsidRPr="008B04EC">
        <w:rPr>
          <w:rFonts w:ascii="Abadi Extra Light" w:hAnsi="Abadi Extra Light"/>
          <w:sz w:val="24"/>
          <w:szCs w:val="24"/>
        </w:rPr>
        <w:t xml:space="preserve"> Verifique la precisión de los datos ingresados antes de generar informes o realizar análisis.</w:t>
      </w:r>
    </w:p>
    <w:p w14:paraId="0E884E95" w14:textId="77777777" w:rsidR="008B04EC" w:rsidRPr="008B04EC" w:rsidRDefault="008B04EC" w:rsidP="001F11ED">
      <w:pPr>
        <w:pStyle w:val="ListParagraph"/>
        <w:numPr>
          <w:ilvl w:val="0"/>
          <w:numId w:val="34"/>
        </w:numPr>
        <w:spacing w:after="0" w:line="240" w:lineRule="auto"/>
        <w:jc w:val="both"/>
        <w:rPr>
          <w:rFonts w:ascii="Abadi Extra Light" w:hAnsi="Abadi Extra Light"/>
          <w:sz w:val="24"/>
          <w:szCs w:val="24"/>
        </w:rPr>
      </w:pPr>
      <w:r w:rsidRPr="008B04EC">
        <w:rPr>
          <w:rFonts w:ascii="Abadi" w:hAnsi="Abadi"/>
          <w:sz w:val="24"/>
          <w:szCs w:val="24"/>
        </w:rPr>
        <w:t>Generación de Informes:</w:t>
      </w:r>
      <w:r w:rsidRPr="008B04EC">
        <w:rPr>
          <w:rFonts w:ascii="Abadi Extra Light" w:hAnsi="Abadi Extra Light"/>
          <w:sz w:val="24"/>
          <w:szCs w:val="24"/>
        </w:rPr>
        <w:t xml:space="preserve"> Utilice los módulos de Informes Generales y Dashboards para obtener resúmenes visuales y consolidados del desempeño financiero.</w:t>
      </w:r>
    </w:p>
    <w:p w14:paraId="6FF25891" w14:textId="6ED167BF" w:rsidR="008B04EC" w:rsidRPr="0067684C" w:rsidRDefault="008B04EC" w:rsidP="0067684C">
      <w:pPr>
        <w:pStyle w:val="ListParagraph"/>
        <w:numPr>
          <w:ilvl w:val="0"/>
          <w:numId w:val="34"/>
        </w:numPr>
        <w:spacing w:after="0" w:line="240" w:lineRule="auto"/>
        <w:jc w:val="both"/>
        <w:rPr>
          <w:rFonts w:ascii="Abadi Extra Light" w:hAnsi="Abadi Extra Light"/>
          <w:sz w:val="24"/>
          <w:szCs w:val="24"/>
        </w:rPr>
      </w:pPr>
      <w:r w:rsidRPr="008B04EC">
        <w:rPr>
          <w:rFonts w:ascii="Abadi" w:hAnsi="Abadi"/>
          <w:sz w:val="24"/>
          <w:szCs w:val="24"/>
        </w:rPr>
        <w:t>Actualizaciones Periódicas:</w:t>
      </w:r>
      <w:r w:rsidRPr="008B04EC">
        <w:rPr>
          <w:rFonts w:ascii="Abadi Extra Light" w:hAnsi="Abadi Extra Light"/>
          <w:sz w:val="24"/>
          <w:szCs w:val="24"/>
        </w:rPr>
        <w:t xml:space="preserve"> Realice actualizaciones regulares para mantener los datos financieros al día.</w:t>
      </w:r>
    </w:p>
    <w:p w14:paraId="3F238ED6" w14:textId="54D44F48" w:rsidR="00164943" w:rsidRPr="008B04EC" w:rsidRDefault="00164943" w:rsidP="008B04EC">
      <w:pPr>
        <w:pStyle w:val="Heading1"/>
        <w:pBdr>
          <w:bottom w:val="single" w:sz="4" w:space="1" w:color="auto"/>
        </w:pBdr>
        <w:rPr>
          <w:rFonts w:ascii="Abadi" w:hAnsi="Abadi"/>
          <w:color w:val="auto"/>
        </w:rPr>
      </w:pPr>
      <w:bookmarkStart w:id="8" w:name="_Toc190308764"/>
      <w:r w:rsidRPr="008B04EC">
        <w:rPr>
          <w:rFonts w:ascii="Abadi" w:hAnsi="Abadi"/>
          <w:color w:val="auto"/>
        </w:rPr>
        <w:t>Estructura de la plantilla</w:t>
      </w:r>
      <w:bookmarkEnd w:id="8"/>
    </w:p>
    <w:p w14:paraId="5D573E76" w14:textId="7863AA60" w:rsidR="00AF26DD" w:rsidRPr="00164943" w:rsidRDefault="00AF26DD" w:rsidP="00AF26DD">
      <w:pPr>
        <w:pStyle w:val="Caption"/>
        <w:rPr>
          <w:color w:val="auto"/>
          <w:lang w:eastAsia="es-DO"/>
        </w:rPr>
      </w:pPr>
      <w:r w:rsidRPr="0083620A">
        <w:rPr>
          <w:rFonts w:ascii="Abadi" w:hAnsi="Abadi"/>
          <w:b/>
          <w:bCs/>
          <w:i w:val="0"/>
          <w:iCs w:val="0"/>
          <w:color w:val="auto"/>
          <w:sz w:val="24"/>
          <w:szCs w:val="24"/>
        </w:rPr>
        <w:t xml:space="preserve">Ilustración </w:t>
      </w:r>
      <w:r w:rsidRPr="0083620A">
        <w:rPr>
          <w:rFonts w:ascii="Abadi" w:hAnsi="Abadi"/>
          <w:b/>
          <w:bCs/>
          <w:i w:val="0"/>
          <w:iCs w:val="0"/>
          <w:color w:val="auto"/>
          <w:sz w:val="24"/>
          <w:szCs w:val="24"/>
        </w:rPr>
        <w:fldChar w:fldCharType="begin"/>
      </w:r>
      <w:r w:rsidRPr="0083620A">
        <w:rPr>
          <w:rFonts w:ascii="Abadi" w:hAnsi="Abadi"/>
          <w:b/>
          <w:bCs/>
          <w:i w:val="0"/>
          <w:iCs w:val="0"/>
          <w:color w:val="auto"/>
          <w:sz w:val="24"/>
          <w:szCs w:val="24"/>
        </w:rPr>
        <w:instrText xml:space="preserve"> SEQ Ilustración \* ARABIC </w:instrText>
      </w:r>
      <w:r w:rsidRPr="0083620A">
        <w:rPr>
          <w:rFonts w:ascii="Abadi" w:hAnsi="Abadi"/>
          <w:b/>
          <w:bCs/>
          <w:i w:val="0"/>
          <w:iCs w:val="0"/>
          <w:color w:val="auto"/>
          <w:sz w:val="24"/>
          <w:szCs w:val="24"/>
        </w:rPr>
        <w:fldChar w:fldCharType="separate"/>
      </w:r>
      <w:r w:rsidRPr="0083620A">
        <w:rPr>
          <w:rFonts w:ascii="Abadi" w:hAnsi="Abadi"/>
          <w:b/>
          <w:bCs/>
          <w:i w:val="0"/>
          <w:iCs w:val="0"/>
          <w:noProof/>
          <w:color w:val="auto"/>
          <w:sz w:val="24"/>
          <w:szCs w:val="24"/>
        </w:rPr>
        <w:t>1</w:t>
      </w:r>
      <w:r w:rsidRPr="0083620A">
        <w:rPr>
          <w:rFonts w:ascii="Abadi" w:hAnsi="Abadi"/>
          <w:b/>
          <w:bCs/>
          <w:i w:val="0"/>
          <w:iCs w:val="0"/>
          <w:color w:val="auto"/>
          <w:sz w:val="24"/>
          <w:szCs w:val="24"/>
        </w:rPr>
        <w:fldChar w:fldCharType="end"/>
      </w:r>
      <w:r w:rsidRPr="0083620A">
        <w:rPr>
          <w:rFonts w:ascii="Abadi" w:hAnsi="Abadi"/>
          <w:b/>
          <w:bCs/>
          <w:i w:val="0"/>
          <w:iCs w:val="0"/>
          <w:color w:val="auto"/>
          <w:sz w:val="24"/>
          <w:szCs w:val="24"/>
        </w:rPr>
        <w:t>:</w:t>
      </w:r>
      <w:r w:rsidRPr="0083620A">
        <w:rPr>
          <w:rFonts w:ascii="Abadi" w:hAnsi="Abadi"/>
          <w:color w:val="auto"/>
          <w:sz w:val="24"/>
          <w:szCs w:val="24"/>
        </w:rPr>
        <w:t xml:space="preserve"> </w:t>
      </w:r>
      <w:r w:rsidRPr="0083620A">
        <w:rPr>
          <w:rFonts w:ascii="Abadi Extra Light" w:hAnsi="Abadi Extra Light"/>
          <w:i w:val="0"/>
          <w:iCs w:val="0"/>
          <w:color w:val="auto"/>
          <w:sz w:val="24"/>
          <w:szCs w:val="24"/>
        </w:rPr>
        <w:t>Estructura general de la plantilla</w:t>
      </w:r>
      <w:r w:rsidRPr="0083620A">
        <w:rPr>
          <w:noProof/>
          <w:color w:val="auto"/>
        </w:rPr>
        <w:drawing>
          <wp:inline distT="0" distB="0" distL="0" distR="0" wp14:anchorId="78979A51" wp14:editId="66007B92">
            <wp:extent cx="3786996" cy="2907030"/>
            <wp:effectExtent l="0" t="0" r="4445" b="7620"/>
            <wp:docPr id="71456853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68536" name=""/>
                    <pic:cNvPicPr/>
                  </pic:nvPicPr>
                  <pic:blipFill rotWithShape="1">
                    <a:blip r:embed="rId9">
                      <a:extLst>
                        <a:ext uri="{96DAC541-7B7A-43D3-8B79-37D633B846F1}">
                          <asvg:svgBlip xmlns:asvg="http://schemas.microsoft.com/office/drawing/2016/SVG/main" r:embed="rId10"/>
                        </a:ext>
                      </a:extLst>
                    </a:blip>
                    <a:srcRect r="33925" b="9827"/>
                    <a:stretch/>
                  </pic:blipFill>
                  <pic:spPr bwMode="auto">
                    <a:xfrm>
                      <a:off x="0" y="0"/>
                      <a:ext cx="3787090" cy="2907102"/>
                    </a:xfrm>
                    <a:prstGeom prst="rect">
                      <a:avLst/>
                    </a:prstGeom>
                    <a:ln>
                      <a:noFill/>
                    </a:ln>
                    <a:extLst>
                      <a:ext uri="{53640926-AAD7-44D8-BBD7-CCE9431645EC}">
                        <a14:shadowObscured xmlns:a14="http://schemas.microsoft.com/office/drawing/2010/main"/>
                      </a:ext>
                    </a:extLst>
                  </pic:spPr>
                </pic:pic>
              </a:graphicData>
            </a:graphic>
          </wp:inline>
        </w:drawing>
      </w:r>
    </w:p>
    <w:p w14:paraId="522B8AB9" w14:textId="3D3F1398" w:rsidR="00164943" w:rsidRPr="00164943" w:rsidRDefault="00164943" w:rsidP="001F11ED">
      <w:pPr>
        <w:pStyle w:val="ListParagraph"/>
        <w:numPr>
          <w:ilvl w:val="0"/>
          <w:numId w:val="2"/>
        </w:numPr>
        <w:spacing w:after="0" w:line="240" w:lineRule="auto"/>
        <w:rPr>
          <w:rFonts w:ascii="Times New Roman" w:eastAsia="Times New Roman" w:hAnsi="Times New Roman" w:cs="Times New Roman"/>
          <w:kern w:val="0"/>
          <w:sz w:val="24"/>
          <w:szCs w:val="24"/>
          <w:lang w:eastAsia="es-DO"/>
          <w14:ligatures w14:val="none"/>
        </w:rPr>
      </w:pPr>
      <w:r w:rsidRPr="00164943">
        <w:rPr>
          <w:rFonts w:ascii="Abadi" w:eastAsia="Times New Roman" w:hAnsi="Abadi" w:cs="Times New Roman"/>
          <w:kern w:val="0"/>
          <w:sz w:val="25"/>
          <w:szCs w:val="25"/>
          <w:lang w:eastAsia="es-DO"/>
          <w14:ligatures w14:val="none"/>
        </w:rPr>
        <w:lastRenderedPageBreak/>
        <w:t xml:space="preserve">Logotipo </w:t>
      </w:r>
      <w:r w:rsidR="00B2590E" w:rsidRPr="0083620A">
        <w:rPr>
          <w:rFonts w:ascii="Abadi" w:eastAsia="Times New Roman" w:hAnsi="Abadi" w:cs="Times New Roman"/>
          <w:kern w:val="0"/>
          <w:sz w:val="25"/>
          <w:szCs w:val="25"/>
          <w:lang w:eastAsia="es-DO"/>
          <w14:ligatures w14:val="none"/>
        </w:rPr>
        <w:t>Institucional:</w:t>
      </w:r>
    </w:p>
    <w:p w14:paraId="565392EF" w14:textId="0D23BFAB" w:rsidR="00B2590E" w:rsidRPr="0083620A" w:rsidRDefault="00164943" w:rsidP="00B2590E">
      <w:pPr>
        <w:spacing w:after="0" w:line="240" w:lineRule="auto"/>
        <w:jc w:val="both"/>
        <w:rPr>
          <w:rFonts w:ascii="Abadi Extra Light" w:hAnsi="Abadi Extra Light"/>
          <w:sz w:val="24"/>
          <w:szCs w:val="24"/>
        </w:rPr>
      </w:pPr>
      <w:r w:rsidRPr="00164943">
        <w:rPr>
          <w:rFonts w:ascii="Abadi Extra Light" w:hAnsi="Abadi Extra Light"/>
          <w:sz w:val="24"/>
          <w:szCs w:val="24"/>
        </w:rPr>
        <w:t>Ubicado en la parte superior izquierda, este elemento representa la identidad de la organización. Proporciona un diseño profesional y facilita el reconocimiento del documento.</w:t>
      </w:r>
    </w:p>
    <w:p w14:paraId="63D5AB89" w14:textId="77777777" w:rsidR="00B2590E" w:rsidRPr="00164943" w:rsidRDefault="00B2590E" w:rsidP="00B2590E">
      <w:pPr>
        <w:spacing w:after="0" w:line="240" w:lineRule="auto"/>
        <w:ind w:left="1440"/>
        <w:rPr>
          <w:rFonts w:ascii="Abadi Extra Light" w:hAnsi="Abadi Extra Light"/>
          <w:sz w:val="24"/>
          <w:szCs w:val="24"/>
        </w:rPr>
      </w:pPr>
    </w:p>
    <w:p w14:paraId="1D61C287" w14:textId="7AE75725" w:rsidR="00164943" w:rsidRPr="00164943" w:rsidRDefault="00164943" w:rsidP="001F11ED">
      <w:pPr>
        <w:pStyle w:val="ListParagraph"/>
        <w:numPr>
          <w:ilvl w:val="0"/>
          <w:numId w:val="2"/>
        </w:numPr>
        <w:spacing w:after="0" w:line="240" w:lineRule="auto"/>
        <w:rPr>
          <w:rFonts w:ascii="Abadi" w:eastAsia="Times New Roman" w:hAnsi="Abadi" w:cs="Times New Roman"/>
          <w:kern w:val="0"/>
          <w:sz w:val="25"/>
          <w:szCs w:val="25"/>
          <w:lang w:eastAsia="es-DO"/>
          <w14:ligatures w14:val="none"/>
        </w:rPr>
      </w:pPr>
      <w:r w:rsidRPr="00164943">
        <w:rPr>
          <w:rFonts w:ascii="Abadi" w:eastAsia="Times New Roman" w:hAnsi="Abadi" w:cs="Times New Roman"/>
          <w:kern w:val="0"/>
          <w:sz w:val="25"/>
          <w:szCs w:val="25"/>
          <w:lang w:eastAsia="es-DO"/>
          <w14:ligatures w14:val="none"/>
        </w:rPr>
        <w:t xml:space="preserve">Menú </w:t>
      </w:r>
      <w:r w:rsidR="00B2590E" w:rsidRPr="0083620A">
        <w:rPr>
          <w:rFonts w:ascii="Abadi" w:eastAsia="Times New Roman" w:hAnsi="Abadi" w:cs="Times New Roman"/>
          <w:kern w:val="0"/>
          <w:sz w:val="25"/>
          <w:szCs w:val="25"/>
          <w:lang w:eastAsia="es-DO"/>
          <w14:ligatures w14:val="none"/>
        </w:rPr>
        <w:t>General:</w:t>
      </w:r>
    </w:p>
    <w:p w14:paraId="4A706453" w14:textId="77777777" w:rsidR="00164943" w:rsidRPr="00164943" w:rsidRDefault="00164943" w:rsidP="00B2590E">
      <w:pPr>
        <w:spacing w:after="0" w:line="240" w:lineRule="auto"/>
        <w:jc w:val="both"/>
        <w:rPr>
          <w:rFonts w:ascii="Abadi Extra Light" w:hAnsi="Abadi Extra Light"/>
          <w:sz w:val="24"/>
          <w:szCs w:val="24"/>
        </w:rPr>
      </w:pPr>
      <w:r w:rsidRPr="00164943">
        <w:rPr>
          <w:rFonts w:ascii="Abadi Extra Light" w:hAnsi="Abadi Extra Light"/>
          <w:sz w:val="24"/>
          <w:szCs w:val="24"/>
        </w:rPr>
        <w:t>Se encuentra en la parte superior y sirve como barra principal de navegación. Contiene las secciones clave de la plantilla, como:</w:t>
      </w:r>
    </w:p>
    <w:p w14:paraId="54C58F3B" w14:textId="77777777" w:rsidR="00164943" w:rsidRPr="00164943" w:rsidRDefault="00164943" w:rsidP="001F11ED">
      <w:pPr>
        <w:numPr>
          <w:ilvl w:val="2"/>
          <w:numId w:val="1"/>
        </w:numPr>
        <w:spacing w:after="0" w:line="240" w:lineRule="auto"/>
        <w:rPr>
          <w:rFonts w:ascii="Abadi Extra Light" w:eastAsia="Times New Roman" w:hAnsi="Abadi Extra Light" w:cs="Times New Roman"/>
          <w:kern w:val="0"/>
          <w:sz w:val="24"/>
          <w:szCs w:val="24"/>
          <w:lang w:eastAsia="es-DO"/>
          <w14:ligatures w14:val="none"/>
        </w:rPr>
      </w:pPr>
      <w:r w:rsidRPr="00164943">
        <w:rPr>
          <w:rFonts w:ascii="Abadi Extra Light" w:eastAsia="Times New Roman" w:hAnsi="Abadi Extra Light" w:cs="Times New Roman"/>
          <w:kern w:val="0"/>
          <w:sz w:val="24"/>
          <w:szCs w:val="24"/>
          <w:lang w:eastAsia="es-DO"/>
          <w14:ligatures w14:val="none"/>
        </w:rPr>
        <w:t>Plan de Cuentas.</w:t>
      </w:r>
    </w:p>
    <w:p w14:paraId="3A14A46C" w14:textId="77777777" w:rsidR="00164943" w:rsidRPr="00164943" w:rsidRDefault="00164943" w:rsidP="001F11ED">
      <w:pPr>
        <w:numPr>
          <w:ilvl w:val="2"/>
          <w:numId w:val="1"/>
        </w:numPr>
        <w:spacing w:after="0" w:line="240" w:lineRule="auto"/>
        <w:rPr>
          <w:rFonts w:ascii="Abadi Extra Light" w:eastAsia="Times New Roman" w:hAnsi="Abadi Extra Light" w:cs="Times New Roman"/>
          <w:kern w:val="0"/>
          <w:sz w:val="24"/>
          <w:szCs w:val="24"/>
          <w:lang w:eastAsia="es-DO"/>
          <w14:ligatures w14:val="none"/>
        </w:rPr>
      </w:pPr>
      <w:r w:rsidRPr="00164943">
        <w:rPr>
          <w:rFonts w:ascii="Abadi Extra Light" w:eastAsia="Times New Roman" w:hAnsi="Abadi Extra Light" w:cs="Times New Roman"/>
          <w:kern w:val="0"/>
          <w:sz w:val="24"/>
          <w:szCs w:val="24"/>
          <w:lang w:eastAsia="es-DO"/>
          <w14:ligatures w14:val="none"/>
        </w:rPr>
        <w:t>Registro.</w:t>
      </w:r>
    </w:p>
    <w:p w14:paraId="44F4A2D8" w14:textId="78CC3437" w:rsidR="00164943" w:rsidRPr="00164943" w:rsidRDefault="000315A8" w:rsidP="001F11ED">
      <w:pPr>
        <w:numPr>
          <w:ilvl w:val="2"/>
          <w:numId w:val="1"/>
        </w:numPr>
        <w:spacing w:after="0" w:line="240" w:lineRule="auto"/>
        <w:rPr>
          <w:rFonts w:ascii="Abadi Extra Light" w:eastAsia="Times New Roman" w:hAnsi="Abadi Extra Light" w:cs="Times New Roman"/>
          <w:kern w:val="0"/>
          <w:sz w:val="24"/>
          <w:szCs w:val="24"/>
          <w:lang w:eastAsia="es-DO"/>
          <w14:ligatures w14:val="none"/>
        </w:rPr>
      </w:pPr>
      <w:r>
        <w:rPr>
          <w:rFonts w:ascii="Abadi Extra Light" w:eastAsia="Times New Roman" w:hAnsi="Abadi Extra Light" w:cs="Times New Roman"/>
          <w:kern w:val="0"/>
          <w:sz w:val="24"/>
          <w:szCs w:val="24"/>
          <w:lang w:eastAsia="es-DO"/>
          <w14:ligatures w14:val="none"/>
        </w:rPr>
        <w:t>Planificación financiera</w:t>
      </w:r>
      <w:r w:rsidR="00164943" w:rsidRPr="00164943">
        <w:rPr>
          <w:rFonts w:ascii="Abadi Extra Light" w:eastAsia="Times New Roman" w:hAnsi="Abadi Extra Light" w:cs="Times New Roman"/>
          <w:kern w:val="0"/>
          <w:sz w:val="24"/>
          <w:szCs w:val="24"/>
          <w:lang w:eastAsia="es-DO"/>
          <w14:ligatures w14:val="none"/>
        </w:rPr>
        <w:t>.</w:t>
      </w:r>
    </w:p>
    <w:p w14:paraId="7818099D" w14:textId="77777777" w:rsidR="00164943" w:rsidRPr="00164943" w:rsidRDefault="00164943" w:rsidP="001F11ED">
      <w:pPr>
        <w:numPr>
          <w:ilvl w:val="2"/>
          <w:numId w:val="1"/>
        </w:numPr>
        <w:spacing w:after="0" w:line="240" w:lineRule="auto"/>
        <w:rPr>
          <w:rFonts w:ascii="Abadi Extra Light" w:eastAsia="Times New Roman" w:hAnsi="Abadi Extra Light" w:cs="Times New Roman"/>
          <w:kern w:val="0"/>
          <w:sz w:val="24"/>
          <w:szCs w:val="24"/>
          <w:lang w:eastAsia="es-DO"/>
          <w14:ligatures w14:val="none"/>
        </w:rPr>
      </w:pPr>
      <w:r w:rsidRPr="00164943">
        <w:rPr>
          <w:rFonts w:ascii="Abadi Extra Light" w:eastAsia="Times New Roman" w:hAnsi="Abadi Extra Light" w:cs="Times New Roman"/>
          <w:kern w:val="0"/>
          <w:sz w:val="24"/>
          <w:szCs w:val="24"/>
          <w:lang w:eastAsia="es-DO"/>
          <w14:ligatures w14:val="none"/>
        </w:rPr>
        <w:t>Informes Generales y Específicos.</w:t>
      </w:r>
    </w:p>
    <w:p w14:paraId="4D35C15F" w14:textId="77777777" w:rsidR="00164943" w:rsidRPr="00164943" w:rsidRDefault="00164943" w:rsidP="001F11ED">
      <w:pPr>
        <w:numPr>
          <w:ilvl w:val="2"/>
          <w:numId w:val="1"/>
        </w:numPr>
        <w:spacing w:after="0" w:line="240" w:lineRule="auto"/>
        <w:rPr>
          <w:rFonts w:ascii="Abadi Extra Light" w:eastAsia="Times New Roman" w:hAnsi="Abadi Extra Light" w:cs="Times New Roman"/>
          <w:kern w:val="0"/>
          <w:sz w:val="24"/>
          <w:szCs w:val="24"/>
          <w:lang w:eastAsia="es-DO"/>
          <w14:ligatures w14:val="none"/>
        </w:rPr>
      </w:pPr>
      <w:r w:rsidRPr="00164943">
        <w:rPr>
          <w:rFonts w:ascii="Abadi Extra Light" w:eastAsia="Times New Roman" w:hAnsi="Abadi Extra Light" w:cs="Times New Roman"/>
          <w:kern w:val="0"/>
          <w:sz w:val="24"/>
          <w:szCs w:val="24"/>
          <w:lang w:eastAsia="es-DO"/>
          <w14:ligatures w14:val="none"/>
        </w:rPr>
        <w:t>Tableros de mando.</w:t>
      </w:r>
    </w:p>
    <w:p w14:paraId="567CE146" w14:textId="60790A20" w:rsidR="00B2590E" w:rsidRPr="0083620A" w:rsidRDefault="00164943" w:rsidP="001F11ED">
      <w:pPr>
        <w:numPr>
          <w:ilvl w:val="2"/>
          <w:numId w:val="1"/>
        </w:numPr>
        <w:spacing w:after="0" w:line="240" w:lineRule="auto"/>
        <w:rPr>
          <w:rFonts w:ascii="Abadi Extra Light" w:eastAsia="Times New Roman" w:hAnsi="Abadi Extra Light" w:cs="Times New Roman"/>
          <w:kern w:val="0"/>
          <w:sz w:val="24"/>
          <w:szCs w:val="24"/>
          <w:lang w:eastAsia="es-DO"/>
          <w14:ligatures w14:val="none"/>
        </w:rPr>
      </w:pPr>
      <w:r w:rsidRPr="00164943">
        <w:rPr>
          <w:rFonts w:ascii="Abadi Extra Light" w:eastAsia="Times New Roman" w:hAnsi="Abadi Extra Light" w:cs="Times New Roman"/>
          <w:kern w:val="0"/>
          <w:sz w:val="24"/>
          <w:szCs w:val="24"/>
          <w:lang w:eastAsia="es-DO"/>
          <w14:ligatures w14:val="none"/>
        </w:rPr>
        <w:t>Definiciones.</w:t>
      </w:r>
    </w:p>
    <w:p w14:paraId="4E495FCE" w14:textId="77777777" w:rsidR="00B2590E" w:rsidRPr="00164943" w:rsidRDefault="00B2590E" w:rsidP="00B2590E">
      <w:pPr>
        <w:spacing w:after="0" w:line="240" w:lineRule="auto"/>
        <w:ind w:left="2160"/>
        <w:rPr>
          <w:rFonts w:ascii="Abadi Extra Light" w:eastAsia="Times New Roman" w:hAnsi="Abadi Extra Light" w:cs="Times New Roman"/>
          <w:kern w:val="0"/>
          <w:sz w:val="24"/>
          <w:szCs w:val="24"/>
          <w:lang w:eastAsia="es-DO"/>
          <w14:ligatures w14:val="none"/>
        </w:rPr>
      </w:pPr>
    </w:p>
    <w:p w14:paraId="4981B75D" w14:textId="20D4D8AF" w:rsidR="00164943" w:rsidRPr="00164943" w:rsidRDefault="00B2590E" w:rsidP="001F11ED">
      <w:pPr>
        <w:pStyle w:val="ListParagraph"/>
        <w:numPr>
          <w:ilvl w:val="0"/>
          <w:numId w:val="2"/>
        </w:numPr>
        <w:spacing w:after="0" w:line="240" w:lineRule="auto"/>
        <w:rPr>
          <w:rFonts w:ascii="Abadi" w:eastAsia="Times New Roman" w:hAnsi="Abadi" w:cs="Times New Roman"/>
          <w:kern w:val="0"/>
          <w:sz w:val="25"/>
          <w:szCs w:val="25"/>
          <w:lang w:eastAsia="es-DO"/>
          <w14:ligatures w14:val="none"/>
        </w:rPr>
      </w:pPr>
      <w:r w:rsidRPr="0083620A">
        <w:rPr>
          <w:rFonts w:ascii="Abadi" w:eastAsia="Times New Roman" w:hAnsi="Abadi" w:cs="Times New Roman"/>
          <w:kern w:val="0"/>
          <w:sz w:val="25"/>
          <w:szCs w:val="25"/>
          <w:lang w:eastAsia="es-DO"/>
          <w14:ligatures w14:val="none"/>
        </w:rPr>
        <w:t>Submenú:</w:t>
      </w:r>
    </w:p>
    <w:p w14:paraId="1064472D" w14:textId="77777777" w:rsidR="00164943" w:rsidRPr="0083620A" w:rsidRDefault="00164943" w:rsidP="00B2590E">
      <w:pPr>
        <w:spacing w:after="0" w:line="240" w:lineRule="auto"/>
        <w:jc w:val="both"/>
        <w:rPr>
          <w:rFonts w:ascii="Abadi Extra Light" w:hAnsi="Abadi Extra Light"/>
          <w:sz w:val="24"/>
          <w:szCs w:val="24"/>
        </w:rPr>
      </w:pPr>
      <w:r w:rsidRPr="00164943">
        <w:rPr>
          <w:rFonts w:ascii="Abadi Extra Light" w:hAnsi="Abadi Extra Light"/>
          <w:sz w:val="24"/>
          <w:szCs w:val="24"/>
        </w:rPr>
        <w:t>Presenta opciones relacionadas con el tema seleccionado en el Menú General. Por ejemplo, si se selecciona "Plan de Cuentas", se despliegan las categorías como Ingresos, Gastos, Centros de Costo, Bancos, Clientes/Proveedores y Transferencias.</w:t>
      </w:r>
    </w:p>
    <w:p w14:paraId="36E938AF" w14:textId="77777777" w:rsidR="00B2590E" w:rsidRPr="00164943" w:rsidRDefault="00B2590E" w:rsidP="00B2590E">
      <w:pPr>
        <w:spacing w:after="0" w:line="240" w:lineRule="auto"/>
        <w:ind w:left="1440"/>
        <w:jc w:val="both"/>
        <w:rPr>
          <w:rFonts w:ascii="Abadi Extra Light" w:hAnsi="Abadi Extra Light"/>
          <w:sz w:val="24"/>
          <w:szCs w:val="24"/>
        </w:rPr>
      </w:pPr>
    </w:p>
    <w:p w14:paraId="720B3B66" w14:textId="36E10A68" w:rsidR="00164943" w:rsidRPr="00164943" w:rsidRDefault="00164943" w:rsidP="001F11ED">
      <w:pPr>
        <w:pStyle w:val="ListParagraph"/>
        <w:numPr>
          <w:ilvl w:val="0"/>
          <w:numId w:val="2"/>
        </w:numPr>
        <w:spacing w:after="0" w:line="240" w:lineRule="auto"/>
        <w:rPr>
          <w:rFonts w:ascii="Abadi" w:eastAsia="Times New Roman" w:hAnsi="Abadi" w:cs="Times New Roman"/>
          <w:kern w:val="0"/>
          <w:sz w:val="25"/>
          <w:szCs w:val="25"/>
          <w:lang w:eastAsia="es-DO"/>
          <w14:ligatures w14:val="none"/>
        </w:rPr>
      </w:pPr>
      <w:r w:rsidRPr="00164943">
        <w:rPr>
          <w:rFonts w:ascii="Abadi" w:eastAsia="Times New Roman" w:hAnsi="Abadi" w:cs="Times New Roman"/>
          <w:kern w:val="0"/>
          <w:sz w:val="25"/>
          <w:szCs w:val="25"/>
          <w:lang w:eastAsia="es-DO"/>
          <w14:ligatures w14:val="none"/>
        </w:rPr>
        <w:t xml:space="preserve">Área de Complejidad de </w:t>
      </w:r>
      <w:r w:rsidR="00B2590E" w:rsidRPr="0083620A">
        <w:rPr>
          <w:rFonts w:ascii="Abadi" w:eastAsia="Times New Roman" w:hAnsi="Abadi" w:cs="Times New Roman"/>
          <w:kern w:val="0"/>
          <w:sz w:val="25"/>
          <w:szCs w:val="25"/>
          <w:lang w:eastAsia="es-DO"/>
          <w14:ligatures w14:val="none"/>
        </w:rPr>
        <w:t>Información:</w:t>
      </w:r>
    </w:p>
    <w:p w14:paraId="33F29EC8" w14:textId="77777777" w:rsidR="00164943" w:rsidRPr="0083620A" w:rsidRDefault="00164943" w:rsidP="00B2590E">
      <w:pPr>
        <w:spacing w:after="0" w:line="240" w:lineRule="auto"/>
        <w:jc w:val="both"/>
        <w:rPr>
          <w:rFonts w:ascii="Abadi Extra Light" w:hAnsi="Abadi Extra Light"/>
          <w:sz w:val="24"/>
          <w:szCs w:val="24"/>
        </w:rPr>
      </w:pPr>
      <w:r w:rsidRPr="00164943">
        <w:rPr>
          <w:rFonts w:ascii="Abadi Extra Light" w:hAnsi="Abadi Extra Light"/>
          <w:sz w:val="24"/>
          <w:szCs w:val="24"/>
        </w:rPr>
        <w:t>Aquí se muestra el contenido detallado según la selección realizada en el menú y submenú. Por ejemplo, en "Ingresos", se despliegan subcategorías como ingresos con productos, ingresos con servicios, otros ingresos e ingresos financieros, acompañados de una estructura de cuentas.</w:t>
      </w:r>
    </w:p>
    <w:p w14:paraId="0EBB6F47" w14:textId="7285FA2E" w:rsidR="00DB7AAF" w:rsidRDefault="00DB7AAF">
      <w:pPr>
        <w:rPr>
          <w:rFonts w:ascii="Abadi Extra Light" w:hAnsi="Abadi Extra Light"/>
          <w:sz w:val="24"/>
          <w:szCs w:val="24"/>
        </w:rPr>
      </w:pPr>
    </w:p>
    <w:p w14:paraId="339592BA" w14:textId="45BCAC71" w:rsidR="00AF26DD" w:rsidRPr="008B04EC" w:rsidRDefault="008B04EC" w:rsidP="008B04EC">
      <w:pPr>
        <w:pStyle w:val="Heading1"/>
        <w:pBdr>
          <w:bottom w:val="single" w:sz="4" w:space="1" w:color="auto"/>
        </w:pBdr>
        <w:rPr>
          <w:rFonts w:ascii="Abadi" w:hAnsi="Abadi"/>
          <w:color w:val="auto"/>
        </w:rPr>
      </w:pPr>
      <w:bookmarkStart w:id="9" w:name="_Toc190308765"/>
      <w:r w:rsidRPr="008B04EC">
        <w:rPr>
          <w:rFonts w:ascii="Abadi" w:hAnsi="Abadi"/>
          <w:color w:val="auto"/>
        </w:rPr>
        <w:t>Módulo</w:t>
      </w:r>
      <w:r w:rsidR="00AF26DD" w:rsidRPr="008B04EC">
        <w:rPr>
          <w:rFonts w:ascii="Abadi" w:hAnsi="Abadi"/>
          <w:color w:val="auto"/>
        </w:rPr>
        <w:t xml:space="preserve"> de plan de cuenta</w:t>
      </w:r>
      <w:bookmarkEnd w:id="9"/>
      <w:r w:rsidR="00AF26DD" w:rsidRPr="008B04EC">
        <w:rPr>
          <w:rFonts w:ascii="Abadi" w:hAnsi="Abadi"/>
          <w:color w:val="auto"/>
        </w:rPr>
        <w:t xml:space="preserve"> </w:t>
      </w:r>
    </w:p>
    <w:p w14:paraId="0659C9F5" w14:textId="77777777" w:rsidR="00AF26DD" w:rsidRPr="0083620A" w:rsidRDefault="00AF26DD" w:rsidP="00AF26DD">
      <w:pPr>
        <w:spacing w:after="0" w:line="240" w:lineRule="auto"/>
        <w:jc w:val="both"/>
        <w:rPr>
          <w:rFonts w:ascii="Abadi Extra Light" w:hAnsi="Abadi Extra Light"/>
          <w:sz w:val="24"/>
          <w:szCs w:val="24"/>
        </w:rPr>
      </w:pPr>
      <w:r w:rsidRPr="0083620A">
        <w:rPr>
          <w:rFonts w:ascii="Abadi Extra Light" w:hAnsi="Abadi Extra Light"/>
          <w:sz w:val="24"/>
          <w:szCs w:val="24"/>
        </w:rPr>
        <w:t xml:space="preserve">El </w:t>
      </w:r>
      <w:r w:rsidRPr="0083620A">
        <w:rPr>
          <w:rFonts w:ascii="Abadi" w:hAnsi="Abadi"/>
          <w:sz w:val="24"/>
          <w:szCs w:val="24"/>
        </w:rPr>
        <w:t>objetivo del módulo de Plan de Cuentas</w:t>
      </w:r>
      <w:r w:rsidRPr="0083620A">
        <w:rPr>
          <w:rFonts w:ascii="Abadi Extra Light" w:hAnsi="Abadi Extra Light"/>
          <w:sz w:val="24"/>
          <w:szCs w:val="24"/>
        </w:rPr>
        <w:t xml:space="preserve"> es proporcionar una estructura organizada y centralizada para definir y gestionar las cuentas financieras de la empresa. Este módulo actúa como la base del sistema contable, permitiendo clasificar y agrupar todas las transacciones financieras de manera coherente y sistemática, asegurando que cada ingreso, egreso, movimiento bancario, transferencia, y operación relacionada con clientes o proveedores estén correctamente identificados.</w:t>
      </w:r>
    </w:p>
    <w:p w14:paraId="3DA5819D" w14:textId="77777777" w:rsidR="00AF26DD" w:rsidRPr="0083620A" w:rsidRDefault="00AF26DD" w:rsidP="00AF26DD">
      <w:pPr>
        <w:spacing w:after="0" w:line="240" w:lineRule="auto"/>
        <w:jc w:val="both"/>
        <w:rPr>
          <w:rFonts w:ascii="Abadi Extra Light" w:hAnsi="Abadi Extra Light"/>
          <w:sz w:val="24"/>
          <w:szCs w:val="24"/>
        </w:rPr>
      </w:pPr>
    </w:p>
    <w:p w14:paraId="116A3410" w14:textId="77777777" w:rsidR="00AF26DD" w:rsidRPr="0083620A" w:rsidRDefault="00AF26DD" w:rsidP="00AF26DD">
      <w:pPr>
        <w:spacing w:after="0" w:line="240" w:lineRule="auto"/>
        <w:jc w:val="both"/>
        <w:rPr>
          <w:rFonts w:ascii="Abadi" w:hAnsi="Abadi"/>
          <w:sz w:val="24"/>
          <w:szCs w:val="24"/>
        </w:rPr>
      </w:pPr>
      <w:r w:rsidRPr="0083620A">
        <w:rPr>
          <w:rFonts w:ascii="Abadi" w:hAnsi="Abadi"/>
          <w:sz w:val="24"/>
          <w:szCs w:val="24"/>
        </w:rPr>
        <w:t>Propósitos específicos del módulo:</w:t>
      </w:r>
    </w:p>
    <w:p w14:paraId="325BFCFD" w14:textId="77777777" w:rsidR="00AF26DD" w:rsidRPr="0083620A" w:rsidRDefault="00AF26DD" w:rsidP="001F11ED">
      <w:pPr>
        <w:pStyle w:val="ListParagraph"/>
        <w:numPr>
          <w:ilvl w:val="0"/>
          <w:numId w:val="3"/>
        </w:numPr>
        <w:spacing w:after="0" w:line="240" w:lineRule="auto"/>
        <w:jc w:val="both"/>
        <w:rPr>
          <w:rFonts w:ascii="Abadi Extra Light" w:hAnsi="Abadi Extra Light"/>
          <w:sz w:val="24"/>
          <w:szCs w:val="24"/>
        </w:rPr>
      </w:pPr>
      <w:r w:rsidRPr="0083620A">
        <w:rPr>
          <w:rFonts w:ascii="Abadi" w:hAnsi="Abadi"/>
          <w:sz w:val="24"/>
          <w:szCs w:val="24"/>
        </w:rPr>
        <w:t>Estandarización de cuentas:</w:t>
      </w:r>
      <w:r w:rsidRPr="0083620A">
        <w:rPr>
          <w:rFonts w:ascii="Abadi Extra Light" w:hAnsi="Abadi Extra Light"/>
          <w:sz w:val="24"/>
          <w:szCs w:val="24"/>
        </w:rPr>
        <w:t xml:space="preserve"> Establecer categorías claras para ingresos, gastos, centros de costos, bancos, clientes y proveedores, facilitando el registro y análisis financiero.</w:t>
      </w:r>
    </w:p>
    <w:p w14:paraId="0E055213" w14:textId="77777777" w:rsidR="00AF26DD" w:rsidRPr="0083620A" w:rsidRDefault="00AF26DD" w:rsidP="001F11ED">
      <w:pPr>
        <w:pStyle w:val="ListParagraph"/>
        <w:numPr>
          <w:ilvl w:val="0"/>
          <w:numId w:val="3"/>
        </w:numPr>
        <w:spacing w:after="0" w:line="240" w:lineRule="auto"/>
        <w:jc w:val="both"/>
        <w:rPr>
          <w:rFonts w:ascii="Abadi Extra Light" w:hAnsi="Abadi Extra Light"/>
          <w:sz w:val="24"/>
          <w:szCs w:val="24"/>
        </w:rPr>
      </w:pPr>
      <w:r w:rsidRPr="0083620A">
        <w:rPr>
          <w:rFonts w:ascii="Abadi" w:hAnsi="Abadi"/>
          <w:sz w:val="24"/>
          <w:szCs w:val="24"/>
        </w:rPr>
        <w:t>Facilidad de navegación:</w:t>
      </w:r>
      <w:r w:rsidRPr="0083620A">
        <w:rPr>
          <w:rFonts w:ascii="Abadi Extra Light" w:hAnsi="Abadi Extra Light"/>
          <w:sz w:val="24"/>
          <w:szCs w:val="24"/>
        </w:rPr>
        <w:t xml:space="preserve"> Organizar las cuentas en una estructura jerárquica para simplificar el acceso y uso durante la gestión contable.</w:t>
      </w:r>
    </w:p>
    <w:p w14:paraId="7D2A6669" w14:textId="77777777" w:rsidR="00AF26DD" w:rsidRPr="0083620A" w:rsidRDefault="00AF26DD" w:rsidP="001F11ED">
      <w:pPr>
        <w:pStyle w:val="ListParagraph"/>
        <w:numPr>
          <w:ilvl w:val="0"/>
          <w:numId w:val="3"/>
        </w:numPr>
        <w:spacing w:after="0" w:line="240" w:lineRule="auto"/>
        <w:jc w:val="both"/>
        <w:rPr>
          <w:rFonts w:ascii="Abadi Extra Light" w:hAnsi="Abadi Extra Light"/>
          <w:sz w:val="24"/>
          <w:szCs w:val="24"/>
        </w:rPr>
      </w:pPr>
      <w:r w:rsidRPr="0083620A">
        <w:rPr>
          <w:rFonts w:ascii="Abadi" w:hAnsi="Abadi"/>
          <w:sz w:val="24"/>
          <w:szCs w:val="24"/>
        </w:rPr>
        <w:t>Personalización:</w:t>
      </w:r>
      <w:r w:rsidRPr="0083620A">
        <w:rPr>
          <w:rFonts w:ascii="Abadi Extra Light" w:hAnsi="Abadi Extra Light"/>
          <w:sz w:val="24"/>
          <w:szCs w:val="24"/>
        </w:rPr>
        <w:t xml:space="preserve"> Permitir la configuración de cuentas específicas según las necesidades particulares de la empresa.</w:t>
      </w:r>
    </w:p>
    <w:p w14:paraId="5EA7BD3C" w14:textId="4F5DC91D" w:rsidR="00AF26DD" w:rsidRPr="0083620A" w:rsidRDefault="00AF26DD" w:rsidP="001F11ED">
      <w:pPr>
        <w:pStyle w:val="ListParagraph"/>
        <w:numPr>
          <w:ilvl w:val="0"/>
          <w:numId w:val="3"/>
        </w:numPr>
        <w:spacing w:after="0" w:line="240" w:lineRule="auto"/>
        <w:jc w:val="both"/>
        <w:rPr>
          <w:rFonts w:ascii="Abadi Extra Light" w:hAnsi="Abadi Extra Light"/>
          <w:sz w:val="24"/>
          <w:szCs w:val="24"/>
        </w:rPr>
      </w:pPr>
      <w:r w:rsidRPr="0083620A">
        <w:rPr>
          <w:rFonts w:ascii="Abadi" w:hAnsi="Abadi"/>
          <w:sz w:val="24"/>
          <w:szCs w:val="24"/>
        </w:rPr>
        <w:t>Interconexión con otros módulos:</w:t>
      </w:r>
      <w:r w:rsidRPr="0083620A">
        <w:rPr>
          <w:rFonts w:ascii="Abadi Extra Light" w:hAnsi="Abadi Extra Light"/>
          <w:sz w:val="24"/>
          <w:szCs w:val="24"/>
        </w:rPr>
        <w:t xml:space="preserve"> Actuar como un punto de referencia para los registros contables, </w:t>
      </w:r>
      <w:r w:rsidR="000315A8">
        <w:rPr>
          <w:rFonts w:ascii="Abadi Extra Light" w:hAnsi="Abadi Extra Light"/>
          <w:sz w:val="24"/>
          <w:szCs w:val="24"/>
        </w:rPr>
        <w:t>planificación financiero</w:t>
      </w:r>
      <w:r w:rsidRPr="0083620A">
        <w:rPr>
          <w:rFonts w:ascii="Abadi Extra Light" w:hAnsi="Abadi Extra Light"/>
          <w:sz w:val="24"/>
          <w:szCs w:val="24"/>
        </w:rPr>
        <w:t>, informes y Dashboards, asegurando consistencia en todos los procesos.</w:t>
      </w:r>
    </w:p>
    <w:p w14:paraId="641380A2" w14:textId="77777777" w:rsidR="00AF26DD" w:rsidRPr="0083620A" w:rsidRDefault="00AF26DD" w:rsidP="001F11ED">
      <w:pPr>
        <w:pStyle w:val="ListParagraph"/>
        <w:numPr>
          <w:ilvl w:val="0"/>
          <w:numId w:val="3"/>
        </w:numPr>
        <w:spacing w:after="0" w:line="240" w:lineRule="auto"/>
        <w:jc w:val="both"/>
        <w:rPr>
          <w:rFonts w:ascii="Abadi Extra Light" w:hAnsi="Abadi Extra Light"/>
          <w:sz w:val="24"/>
          <w:szCs w:val="24"/>
        </w:rPr>
      </w:pPr>
      <w:r w:rsidRPr="0083620A">
        <w:rPr>
          <w:rFonts w:ascii="Abadi" w:hAnsi="Abadi"/>
          <w:sz w:val="24"/>
          <w:szCs w:val="24"/>
        </w:rPr>
        <w:t>Facilitar análisis específicos:</w:t>
      </w:r>
      <w:r w:rsidRPr="0083620A">
        <w:rPr>
          <w:rFonts w:ascii="Abadi Extra Light" w:hAnsi="Abadi Extra Light"/>
          <w:sz w:val="24"/>
          <w:szCs w:val="24"/>
        </w:rPr>
        <w:t xml:space="preserve"> Proveer las bases para realizar evaluaciones detalladas de los movimientos financieros por categoría o área.</w:t>
      </w:r>
    </w:p>
    <w:p w14:paraId="3CC7F534" w14:textId="77777777" w:rsidR="00AF26DD" w:rsidRPr="0083620A" w:rsidRDefault="00AF26DD" w:rsidP="00AF26DD">
      <w:pPr>
        <w:spacing w:after="0" w:line="240" w:lineRule="auto"/>
        <w:jc w:val="both"/>
        <w:rPr>
          <w:rFonts w:ascii="Abadi Extra Light" w:hAnsi="Abadi Extra Light"/>
          <w:sz w:val="24"/>
          <w:szCs w:val="24"/>
        </w:rPr>
      </w:pPr>
    </w:p>
    <w:p w14:paraId="668F3887" w14:textId="5DFE4F25" w:rsidR="00606E22" w:rsidRPr="0083620A" w:rsidRDefault="00AF26DD" w:rsidP="00DB7AAF">
      <w:pPr>
        <w:spacing w:after="0" w:line="240" w:lineRule="auto"/>
        <w:jc w:val="both"/>
        <w:rPr>
          <w:rFonts w:ascii="Abadi" w:eastAsia="Times New Roman" w:hAnsi="Abadi" w:cs="Times New Roman"/>
          <w:b/>
          <w:bCs/>
          <w:kern w:val="36"/>
          <w:sz w:val="32"/>
          <w:szCs w:val="32"/>
          <w:lang w:eastAsia="es-DO"/>
          <w14:ligatures w14:val="none"/>
        </w:rPr>
      </w:pPr>
      <w:r w:rsidRPr="0083620A">
        <w:rPr>
          <w:rFonts w:ascii="Abadi Extra Light" w:hAnsi="Abadi Extra Light"/>
          <w:sz w:val="24"/>
          <w:szCs w:val="24"/>
        </w:rPr>
        <w:t>Con este módulo, la empresa puede mantener un control claro y preciso de todas sus operaciones financieras, apoyando la toma de decisiones basada en información confiable.</w:t>
      </w:r>
    </w:p>
    <w:p w14:paraId="1B2644EB" w14:textId="63B97124" w:rsidR="00606E22" w:rsidRPr="0083620A" w:rsidRDefault="00042A02" w:rsidP="00CB4439">
      <w:pPr>
        <w:pStyle w:val="Heading2"/>
        <w:rPr>
          <w:rFonts w:ascii="Abadi" w:eastAsia="Times New Roman" w:hAnsi="Abadi" w:cs="Times New Roman"/>
          <w:b/>
          <w:bCs/>
          <w:color w:val="auto"/>
          <w:kern w:val="36"/>
          <w:lang w:eastAsia="es-DO"/>
          <w14:ligatures w14:val="none"/>
        </w:rPr>
      </w:pPr>
      <w:bookmarkStart w:id="10" w:name="_Toc190308766"/>
      <w:r w:rsidRPr="0083620A">
        <w:rPr>
          <w:rFonts w:ascii="Abadi" w:eastAsia="Times New Roman" w:hAnsi="Abadi" w:cs="Times New Roman"/>
          <w:b/>
          <w:bCs/>
          <w:color w:val="auto"/>
          <w:kern w:val="36"/>
          <w:lang w:eastAsia="es-DO"/>
          <w14:ligatures w14:val="none"/>
        </w:rPr>
        <w:lastRenderedPageBreak/>
        <w:t>Sección de Ingresos</w:t>
      </w:r>
      <w:bookmarkEnd w:id="10"/>
      <w:r w:rsidRPr="0083620A">
        <w:rPr>
          <w:rFonts w:ascii="Abadi" w:eastAsia="Times New Roman" w:hAnsi="Abadi" w:cs="Times New Roman"/>
          <w:b/>
          <w:bCs/>
          <w:color w:val="auto"/>
          <w:kern w:val="36"/>
          <w:lang w:eastAsia="es-DO"/>
          <w14:ligatures w14:val="none"/>
        </w:rPr>
        <w:t xml:space="preserve"> </w:t>
      </w:r>
    </w:p>
    <w:p w14:paraId="1CA3CE52" w14:textId="0156CD5D" w:rsidR="00164943" w:rsidRPr="0083620A" w:rsidRDefault="00606E22" w:rsidP="00164943">
      <w:pPr>
        <w:spacing w:after="0" w:line="240" w:lineRule="auto"/>
        <w:jc w:val="both"/>
        <w:rPr>
          <w:rFonts w:ascii="Abadi Extra Light" w:hAnsi="Abadi Extra Light"/>
          <w:sz w:val="24"/>
          <w:szCs w:val="24"/>
        </w:rPr>
      </w:pPr>
      <w:r w:rsidRPr="0083620A">
        <w:rPr>
          <w:rFonts w:ascii="Abadi Extra Light" w:hAnsi="Abadi Extra Light"/>
          <w:sz w:val="24"/>
          <w:szCs w:val="24"/>
        </w:rPr>
        <w:t>Esta sección está diseñada para clasificar y documentar las diferentes fuentes de ingresos de la empresa de manera clara y estructurada, facilitando el análisis financiero y el control de las operaciones. La categorización específica permite identificar rápidamente las áreas generadoras de ingresos, evaluar su rendimiento y tomar decisiones estratégicas basadas en datos confiables.</w:t>
      </w:r>
    </w:p>
    <w:p w14:paraId="6BB377BA" w14:textId="77777777" w:rsidR="00606E22" w:rsidRPr="0083620A" w:rsidRDefault="00606E22" w:rsidP="00164943">
      <w:pPr>
        <w:spacing w:after="0" w:line="240" w:lineRule="auto"/>
        <w:jc w:val="both"/>
        <w:rPr>
          <w:rFonts w:ascii="Abadi Extra Light" w:hAnsi="Abadi Extra Light"/>
          <w:sz w:val="24"/>
          <w:szCs w:val="24"/>
        </w:rPr>
      </w:pPr>
    </w:p>
    <w:p w14:paraId="7F47B30F" w14:textId="7636E5C2" w:rsidR="00606E22" w:rsidRPr="0083620A" w:rsidRDefault="00606E22" w:rsidP="00164943">
      <w:pPr>
        <w:spacing w:after="0" w:line="240" w:lineRule="auto"/>
        <w:jc w:val="both"/>
        <w:rPr>
          <w:rFonts w:ascii="Abadi Extra Light" w:hAnsi="Abadi Extra Light"/>
          <w:sz w:val="24"/>
          <w:szCs w:val="24"/>
        </w:rPr>
      </w:pPr>
      <w:r w:rsidRPr="0083620A">
        <w:rPr>
          <w:rFonts w:ascii="Abadi" w:hAnsi="Abadi"/>
          <w:b/>
          <w:bCs/>
          <w:sz w:val="24"/>
          <w:szCs w:val="24"/>
        </w:rPr>
        <w:t xml:space="preserve">Ilustración </w:t>
      </w:r>
      <w:r w:rsidRPr="0083620A">
        <w:rPr>
          <w:rFonts w:ascii="Abadi" w:hAnsi="Abadi"/>
          <w:b/>
          <w:bCs/>
          <w:sz w:val="24"/>
          <w:szCs w:val="24"/>
        </w:rPr>
        <w:fldChar w:fldCharType="begin"/>
      </w:r>
      <w:r w:rsidRPr="0083620A">
        <w:rPr>
          <w:rFonts w:ascii="Abadi" w:hAnsi="Abadi"/>
          <w:b/>
          <w:bCs/>
          <w:sz w:val="24"/>
          <w:szCs w:val="24"/>
        </w:rPr>
        <w:instrText xml:space="preserve"> SEQ Ilustración \* ARABIC </w:instrText>
      </w:r>
      <w:r w:rsidRPr="0083620A">
        <w:rPr>
          <w:rFonts w:ascii="Abadi" w:hAnsi="Abadi"/>
          <w:b/>
          <w:bCs/>
          <w:sz w:val="24"/>
          <w:szCs w:val="24"/>
        </w:rPr>
        <w:fldChar w:fldCharType="separate"/>
      </w:r>
      <w:r w:rsidRPr="0083620A">
        <w:rPr>
          <w:rFonts w:ascii="Abadi" w:hAnsi="Abadi"/>
          <w:b/>
          <w:bCs/>
          <w:noProof/>
          <w:sz w:val="24"/>
          <w:szCs w:val="24"/>
        </w:rPr>
        <w:t>2</w:t>
      </w:r>
      <w:r w:rsidRPr="0083620A">
        <w:rPr>
          <w:rFonts w:ascii="Abadi" w:hAnsi="Abadi"/>
          <w:b/>
          <w:bCs/>
          <w:sz w:val="24"/>
          <w:szCs w:val="24"/>
        </w:rPr>
        <w:fldChar w:fldCharType="end"/>
      </w:r>
      <w:r w:rsidRPr="0083620A">
        <w:rPr>
          <w:rFonts w:ascii="Abadi" w:hAnsi="Abadi"/>
          <w:b/>
          <w:bCs/>
          <w:sz w:val="24"/>
          <w:szCs w:val="24"/>
        </w:rPr>
        <w:t>:</w:t>
      </w:r>
      <w:r w:rsidRPr="0083620A">
        <w:rPr>
          <w:rFonts w:ascii="Abadi" w:hAnsi="Abadi"/>
          <w:sz w:val="24"/>
          <w:szCs w:val="24"/>
        </w:rPr>
        <w:t xml:space="preserve"> </w:t>
      </w:r>
      <w:r w:rsidRPr="0083620A">
        <w:rPr>
          <w:rFonts w:ascii="Abadi Extra Light" w:hAnsi="Abadi Extra Light"/>
          <w:sz w:val="24"/>
          <w:szCs w:val="24"/>
        </w:rPr>
        <w:t>Módulo de plan de cuenta sección de ingresos</w:t>
      </w:r>
    </w:p>
    <w:p w14:paraId="1DD58DEB" w14:textId="28845240" w:rsidR="00606E22" w:rsidRPr="0083620A" w:rsidRDefault="00606E22" w:rsidP="00164943">
      <w:pPr>
        <w:spacing w:after="0" w:line="240" w:lineRule="auto"/>
        <w:jc w:val="both"/>
        <w:rPr>
          <w:rFonts w:ascii="Abadi Extra Light" w:hAnsi="Abadi Extra Light"/>
          <w:sz w:val="24"/>
          <w:szCs w:val="24"/>
        </w:rPr>
      </w:pPr>
      <w:r w:rsidRPr="0083620A">
        <w:rPr>
          <w:rFonts w:ascii="Abadi Extra Light" w:hAnsi="Abadi Extra Light"/>
          <w:noProof/>
          <w:sz w:val="24"/>
          <w:szCs w:val="24"/>
        </w:rPr>
        <w:drawing>
          <wp:inline distT="0" distB="0" distL="0" distR="0" wp14:anchorId="77543790" wp14:editId="60D37817">
            <wp:extent cx="5300981" cy="2004695"/>
            <wp:effectExtent l="19050" t="19050" r="13970" b="14605"/>
            <wp:docPr id="13690410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41081" name="Imagen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00981" cy="2004695"/>
                    </a:xfrm>
                    <a:prstGeom prst="rect">
                      <a:avLst/>
                    </a:prstGeom>
                    <a:ln>
                      <a:solidFill>
                        <a:schemeClr val="bg1">
                          <a:lumMod val="85000"/>
                        </a:schemeClr>
                      </a:solidFill>
                    </a:ln>
                  </pic:spPr>
                </pic:pic>
              </a:graphicData>
            </a:graphic>
          </wp:inline>
        </w:drawing>
      </w:r>
    </w:p>
    <w:p w14:paraId="763AE21F" w14:textId="77777777" w:rsidR="00042A02" w:rsidRPr="0083620A" w:rsidRDefault="00042A02" w:rsidP="00164943">
      <w:pPr>
        <w:spacing w:after="0" w:line="240" w:lineRule="auto"/>
        <w:jc w:val="both"/>
        <w:rPr>
          <w:rFonts w:ascii="Abadi Extra Light" w:hAnsi="Abadi Extra Light"/>
          <w:sz w:val="24"/>
          <w:szCs w:val="24"/>
        </w:rPr>
      </w:pPr>
    </w:p>
    <w:p w14:paraId="28AF6332" w14:textId="6510A020" w:rsidR="009765AE" w:rsidRPr="0083620A" w:rsidRDefault="009765AE" w:rsidP="009765AE">
      <w:pPr>
        <w:spacing w:after="0" w:line="240" w:lineRule="auto"/>
        <w:jc w:val="both"/>
        <w:rPr>
          <w:rFonts w:ascii="Abadi Extra Light" w:hAnsi="Abadi Extra Light"/>
          <w:sz w:val="24"/>
          <w:szCs w:val="24"/>
        </w:rPr>
      </w:pPr>
      <w:r w:rsidRPr="0083620A">
        <w:rPr>
          <w:rFonts w:ascii="Abadi Extra Light" w:hAnsi="Abadi Extra Light"/>
          <w:sz w:val="24"/>
          <w:szCs w:val="24"/>
        </w:rPr>
        <w:t>A continuación, se presentan las definiciones de los tipos de ingresos:</w:t>
      </w:r>
    </w:p>
    <w:p w14:paraId="418BE831" w14:textId="4E8D225C" w:rsidR="009765AE" w:rsidRPr="0083620A" w:rsidRDefault="009765AE" w:rsidP="001F11ED">
      <w:pPr>
        <w:pStyle w:val="ListParagraph"/>
        <w:numPr>
          <w:ilvl w:val="0"/>
          <w:numId w:val="5"/>
        </w:numPr>
        <w:spacing w:after="0" w:line="240" w:lineRule="auto"/>
        <w:jc w:val="both"/>
        <w:rPr>
          <w:rFonts w:ascii="Abadi Extra Light" w:hAnsi="Abadi Extra Light"/>
          <w:sz w:val="24"/>
          <w:szCs w:val="24"/>
        </w:rPr>
      </w:pPr>
      <w:r w:rsidRPr="0083620A">
        <w:rPr>
          <w:rFonts w:ascii="Abadi" w:hAnsi="Abadi"/>
          <w:sz w:val="24"/>
          <w:szCs w:val="24"/>
        </w:rPr>
        <w:t xml:space="preserve">Ingresos con los Productos: </w:t>
      </w:r>
      <w:r w:rsidRPr="0083620A">
        <w:rPr>
          <w:rFonts w:ascii="Abadi Extra Light" w:hAnsi="Abadi Extra Light"/>
          <w:sz w:val="24"/>
          <w:szCs w:val="24"/>
        </w:rPr>
        <w:t xml:space="preserve">Estos son los ingresos generados por la venta de bienes tangibles o productos terminados que ofrece la empresa. Incluyen elementos físicos que la empresa produce, distribuye o comercializa. </w:t>
      </w:r>
    </w:p>
    <w:p w14:paraId="6696B8B4" w14:textId="77777777" w:rsidR="009765AE" w:rsidRPr="0083620A" w:rsidRDefault="009765AE" w:rsidP="009765AE">
      <w:pPr>
        <w:pStyle w:val="ListParagraph"/>
        <w:spacing w:after="0" w:line="240" w:lineRule="auto"/>
        <w:jc w:val="both"/>
        <w:rPr>
          <w:rFonts w:ascii="Abadi Extra Light" w:hAnsi="Abadi Extra Light"/>
          <w:sz w:val="24"/>
          <w:szCs w:val="24"/>
        </w:rPr>
      </w:pPr>
    </w:p>
    <w:p w14:paraId="70D70B9A" w14:textId="7E91F48B" w:rsidR="009765AE" w:rsidRPr="0083620A" w:rsidRDefault="009765AE" w:rsidP="001F11ED">
      <w:pPr>
        <w:pStyle w:val="ListParagraph"/>
        <w:numPr>
          <w:ilvl w:val="0"/>
          <w:numId w:val="5"/>
        </w:numPr>
        <w:spacing w:after="0" w:line="240" w:lineRule="auto"/>
        <w:jc w:val="both"/>
        <w:rPr>
          <w:rFonts w:ascii="Abadi" w:hAnsi="Abadi"/>
          <w:sz w:val="24"/>
          <w:szCs w:val="24"/>
        </w:rPr>
      </w:pPr>
      <w:r w:rsidRPr="0083620A">
        <w:rPr>
          <w:rFonts w:ascii="Abadi" w:hAnsi="Abadi"/>
          <w:sz w:val="24"/>
          <w:szCs w:val="24"/>
        </w:rPr>
        <w:t xml:space="preserve">Ingresos con servicios: </w:t>
      </w:r>
      <w:r w:rsidRPr="0083620A">
        <w:rPr>
          <w:rFonts w:ascii="Abadi Extra Light" w:hAnsi="Abadi Extra Light"/>
          <w:sz w:val="24"/>
          <w:szCs w:val="24"/>
        </w:rPr>
        <w:t>Se refiere a los ingresos provenientes de la prestación de servicios a clientes, los cuales pueden incluir actividades como:</w:t>
      </w:r>
    </w:p>
    <w:p w14:paraId="04E512B4" w14:textId="77777777" w:rsidR="009765AE" w:rsidRPr="0083620A" w:rsidRDefault="009765AE" w:rsidP="001F11ED">
      <w:pPr>
        <w:pStyle w:val="ListParagraph"/>
        <w:numPr>
          <w:ilvl w:val="1"/>
          <w:numId w:val="5"/>
        </w:numPr>
        <w:spacing w:after="0" w:line="240" w:lineRule="auto"/>
        <w:jc w:val="both"/>
        <w:rPr>
          <w:rFonts w:ascii="Abadi Extra Light" w:hAnsi="Abadi Extra Light"/>
          <w:sz w:val="24"/>
          <w:szCs w:val="24"/>
        </w:rPr>
      </w:pPr>
      <w:r w:rsidRPr="0083620A">
        <w:rPr>
          <w:rFonts w:ascii="Abadi Extra Light" w:hAnsi="Abadi Extra Light"/>
          <w:sz w:val="24"/>
          <w:szCs w:val="24"/>
        </w:rPr>
        <w:t>Consultorías financieras, estratégicas o de calidad.</w:t>
      </w:r>
    </w:p>
    <w:p w14:paraId="630B2B53" w14:textId="77777777" w:rsidR="009765AE" w:rsidRPr="0083620A" w:rsidRDefault="009765AE" w:rsidP="001F11ED">
      <w:pPr>
        <w:pStyle w:val="ListParagraph"/>
        <w:numPr>
          <w:ilvl w:val="1"/>
          <w:numId w:val="5"/>
        </w:numPr>
        <w:spacing w:after="0" w:line="240" w:lineRule="auto"/>
        <w:jc w:val="both"/>
        <w:rPr>
          <w:rFonts w:ascii="Abadi Extra Light" w:hAnsi="Abadi Extra Light"/>
          <w:sz w:val="24"/>
          <w:szCs w:val="24"/>
        </w:rPr>
      </w:pPr>
      <w:r w:rsidRPr="0083620A">
        <w:rPr>
          <w:rFonts w:ascii="Abadi Extra Light" w:hAnsi="Abadi Extra Light"/>
          <w:sz w:val="24"/>
          <w:szCs w:val="24"/>
        </w:rPr>
        <w:t>Asesorías especializadas en áreas de interés del cliente.</w:t>
      </w:r>
    </w:p>
    <w:p w14:paraId="2D547EB6" w14:textId="48D7DB1F" w:rsidR="009765AE" w:rsidRPr="0083620A" w:rsidRDefault="009765AE" w:rsidP="001F11ED">
      <w:pPr>
        <w:pStyle w:val="ListParagraph"/>
        <w:numPr>
          <w:ilvl w:val="1"/>
          <w:numId w:val="5"/>
        </w:numPr>
        <w:spacing w:after="0" w:line="240" w:lineRule="auto"/>
        <w:jc w:val="both"/>
        <w:rPr>
          <w:rFonts w:ascii="Abadi Extra Light" w:hAnsi="Abadi Extra Light"/>
          <w:sz w:val="24"/>
          <w:szCs w:val="24"/>
        </w:rPr>
      </w:pPr>
      <w:r w:rsidRPr="0083620A">
        <w:rPr>
          <w:rFonts w:ascii="Abadi Extra Light" w:hAnsi="Abadi Extra Light"/>
          <w:sz w:val="24"/>
          <w:szCs w:val="24"/>
        </w:rPr>
        <w:t>Servicios de soporte técnico, capacitación o gestión.</w:t>
      </w:r>
    </w:p>
    <w:p w14:paraId="2E8A6D17" w14:textId="77777777" w:rsidR="009765AE" w:rsidRPr="0083620A" w:rsidRDefault="009765AE" w:rsidP="009765AE">
      <w:pPr>
        <w:pStyle w:val="ListParagraph"/>
        <w:spacing w:after="0" w:line="240" w:lineRule="auto"/>
        <w:ind w:left="1440"/>
        <w:jc w:val="both"/>
        <w:rPr>
          <w:rFonts w:ascii="Abadi Extra Light" w:hAnsi="Abadi Extra Light"/>
          <w:sz w:val="24"/>
          <w:szCs w:val="24"/>
        </w:rPr>
      </w:pPr>
    </w:p>
    <w:p w14:paraId="7BAF592C" w14:textId="1253F1BD" w:rsidR="009765AE" w:rsidRPr="0083620A" w:rsidRDefault="009765AE" w:rsidP="001F11ED">
      <w:pPr>
        <w:pStyle w:val="ListParagraph"/>
        <w:numPr>
          <w:ilvl w:val="0"/>
          <w:numId w:val="5"/>
        </w:numPr>
        <w:spacing w:after="0" w:line="240" w:lineRule="auto"/>
        <w:jc w:val="both"/>
        <w:rPr>
          <w:rFonts w:ascii="Abadi Extra Light" w:hAnsi="Abadi Extra Light"/>
        </w:rPr>
      </w:pPr>
      <w:r w:rsidRPr="0083620A">
        <w:rPr>
          <w:rFonts w:ascii="Abadi" w:hAnsi="Abadi"/>
          <w:sz w:val="24"/>
          <w:szCs w:val="24"/>
        </w:rPr>
        <w:t xml:space="preserve">Otros ingresos: </w:t>
      </w:r>
      <w:r w:rsidRPr="0083620A">
        <w:rPr>
          <w:rFonts w:ascii="Abadi Extra Light" w:hAnsi="Abadi Extra Light"/>
        </w:rPr>
        <w:t>Incluye ingresos adicionales que no están directamente relacionados con la venta de productos o servicios principales de la empresa. Pueden provenir de actividades complementarias.</w:t>
      </w:r>
    </w:p>
    <w:p w14:paraId="523DFAF2" w14:textId="396D9B01" w:rsidR="009765AE" w:rsidRPr="0083620A" w:rsidRDefault="009765AE" w:rsidP="009765AE"/>
    <w:p w14:paraId="20AA2F5D" w14:textId="35D01BFC" w:rsidR="009765AE" w:rsidRPr="0083620A" w:rsidRDefault="009765AE" w:rsidP="001F11ED">
      <w:pPr>
        <w:pStyle w:val="ListParagraph"/>
        <w:numPr>
          <w:ilvl w:val="0"/>
          <w:numId w:val="5"/>
        </w:numPr>
        <w:spacing w:after="0" w:line="240" w:lineRule="auto"/>
        <w:jc w:val="both"/>
        <w:rPr>
          <w:rFonts w:ascii="Abadi Extra Light" w:hAnsi="Abadi Extra Light"/>
        </w:rPr>
      </w:pPr>
      <w:r w:rsidRPr="0083620A">
        <w:rPr>
          <w:rFonts w:ascii="Abadi" w:hAnsi="Abadi"/>
          <w:sz w:val="24"/>
          <w:szCs w:val="24"/>
        </w:rPr>
        <w:t xml:space="preserve">Ingresos Financieros: </w:t>
      </w:r>
      <w:r w:rsidRPr="0083620A">
        <w:rPr>
          <w:rFonts w:ascii="Abadi Extra Light" w:hAnsi="Abadi Extra Light"/>
        </w:rPr>
        <w:t>Estos ingresos provienen de inversiones y actividades relacionadas con el manejo financiero de la empresa. Incluyen:</w:t>
      </w:r>
    </w:p>
    <w:p w14:paraId="3BE7D535" w14:textId="77777777" w:rsidR="009765AE" w:rsidRPr="0083620A" w:rsidRDefault="009765AE" w:rsidP="001F11ED">
      <w:pPr>
        <w:pStyle w:val="ListParagraph"/>
        <w:numPr>
          <w:ilvl w:val="1"/>
          <w:numId w:val="5"/>
        </w:numPr>
        <w:spacing w:after="0" w:line="240" w:lineRule="auto"/>
        <w:jc w:val="both"/>
        <w:rPr>
          <w:rFonts w:ascii="Abadi Extra Light" w:hAnsi="Abadi Extra Light"/>
          <w:sz w:val="24"/>
          <w:szCs w:val="24"/>
        </w:rPr>
      </w:pPr>
      <w:r w:rsidRPr="0083620A">
        <w:rPr>
          <w:rFonts w:ascii="Abadi Extra Light" w:hAnsi="Abadi Extra Light"/>
          <w:sz w:val="24"/>
          <w:szCs w:val="24"/>
        </w:rPr>
        <w:t>Rendimientos de acciones, bonos o fondos de inversión.</w:t>
      </w:r>
    </w:p>
    <w:p w14:paraId="47EB249A" w14:textId="77777777" w:rsidR="009765AE" w:rsidRPr="0083620A" w:rsidRDefault="009765AE" w:rsidP="001F11ED">
      <w:pPr>
        <w:pStyle w:val="ListParagraph"/>
        <w:numPr>
          <w:ilvl w:val="1"/>
          <w:numId w:val="5"/>
        </w:numPr>
        <w:spacing w:after="0" w:line="240" w:lineRule="auto"/>
        <w:jc w:val="both"/>
        <w:rPr>
          <w:rFonts w:ascii="Abadi Extra Light" w:hAnsi="Abadi Extra Light"/>
          <w:sz w:val="24"/>
          <w:szCs w:val="24"/>
        </w:rPr>
      </w:pPr>
      <w:r w:rsidRPr="0083620A">
        <w:rPr>
          <w:rFonts w:ascii="Abadi Extra Light" w:hAnsi="Abadi Extra Light"/>
          <w:sz w:val="24"/>
          <w:szCs w:val="24"/>
        </w:rPr>
        <w:t>Intereses generados por ahorros o certificados financieros.</w:t>
      </w:r>
    </w:p>
    <w:p w14:paraId="22E7F353" w14:textId="77777777" w:rsidR="009765AE" w:rsidRPr="0083620A" w:rsidRDefault="009765AE" w:rsidP="001F11ED">
      <w:pPr>
        <w:pStyle w:val="ListParagraph"/>
        <w:numPr>
          <w:ilvl w:val="1"/>
          <w:numId w:val="5"/>
        </w:numPr>
        <w:spacing w:after="0" w:line="240" w:lineRule="auto"/>
        <w:jc w:val="both"/>
        <w:rPr>
          <w:rFonts w:ascii="Abadi Extra Light" w:hAnsi="Abadi Extra Light"/>
          <w:sz w:val="24"/>
          <w:szCs w:val="24"/>
        </w:rPr>
      </w:pPr>
      <w:r w:rsidRPr="0083620A">
        <w:rPr>
          <w:rFonts w:ascii="Abadi Extra Light" w:hAnsi="Abadi Extra Light"/>
          <w:sz w:val="24"/>
          <w:szCs w:val="24"/>
        </w:rPr>
        <w:t>Ingresos obtenidos por inversiones en instrumentos financieros.</w:t>
      </w:r>
    </w:p>
    <w:p w14:paraId="4E7194A1" w14:textId="11114BC7" w:rsidR="00042A02" w:rsidRPr="00CB4439" w:rsidRDefault="00042A02" w:rsidP="00CB4439">
      <w:pPr>
        <w:pStyle w:val="Heading3"/>
        <w:rPr>
          <w:rStyle w:val="Strong"/>
        </w:rPr>
      </w:pPr>
      <w:bookmarkStart w:id="11" w:name="_Toc190308767"/>
      <w:r w:rsidRPr="0083620A">
        <w:rPr>
          <w:rStyle w:val="Strong"/>
          <w:rFonts w:ascii="Abadi Extra Light" w:hAnsi="Abadi Extra Light"/>
          <w:b w:val="0"/>
          <w:bCs w:val="0"/>
          <w:color w:val="auto"/>
          <w:sz w:val="24"/>
          <w:szCs w:val="24"/>
          <w:u w:val="single"/>
        </w:rPr>
        <w:t xml:space="preserve">Área Para </w:t>
      </w:r>
      <w:r w:rsidR="00CB4439" w:rsidRPr="00CB4439">
        <w:rPr>
          <w:rStyle w:val="Strong"/>
          <w:rFonts w:ascii="Abadi Extra Light" w:hAnsi="Abadi Extra Light"/>
          <w:b w:val="0"/>
          <w:bCs w:val="0"/>
          <w:color w:val="auto"/>
          <w:sz w:val="24"/>
          <w:szCs w:val="24"/>
          <w:u w:val="single"/>
        </w:rPr>
        <w:t>rellenar</w:t>
      </w:r>
      <w:bookmarkEnd w:id="11"/>
    </w:p>
    <w:p w14:paraId="524EEB9A" w14:textId="183B0CEE" w:rsidR="00042A02" w:rsidRPr="0083620A" w:rsidRDefault="00042A02" w:rsidP="001F11ED">
      <w:pPr>
        <w:pStyle w:val="NormalWeb"/>
        <w:numPr>
          <w:ilvl w:val="0"/>
          <w:numId w:val="4"/>
        </w:numPr>
        <w:spacing w:before="0" w:beforeAutospacing="0"/>
        <w:rPr>
          <w:rFonts w:ascii="Abadi" w:hAnsi="Abadi"/>
          <w:b/>
          <w:bCs/>
        </w:rPr>
      </w:pPr>
      <w:r w:rsidRPr="0083620A">
        <w:rPr>
          <w:rStyle w:val="Strong"/>
          <w:rFonts w:ascii="Abadi" w:eastAsiaTheme="majorEastAsia" w:hAnsi="Abadi"/>
          <w:b w:val="0"/>
          <w:bCs w:val="0"/>
        </w:rPr>
        <w:t>Registro de Subcategorías</w:t>
      </w:r>
      <w:r w:rsidRPr="0083620A">
        <w:rPr>
          <w:rFonts w:ascii="Abadi" w:hAnsi="Abadi"/>
          <w:b/>
          <w:bCs/>
        </w:rPr>
        <w:t xml:space="preserve">: </w:t>
      </w:r>
      <w:r w:rsidRPr="0083620A">
        <w:rPr>
          <w:rFonts w:ascii="Abadi Extra Light" w:hAnsi="Abadi Extra Light"/>
        </w:rPr>
        <w:t>En esta área, el usuario debe ingresar las cuentas específicas o subcategorías que pertenecen a cada tipo de ingreso, como productos, servicios, otros ingresos o ingresos financieros.</w:t>
      </w:r>
    </w:p>
    <w:p w14:paraId="2DEF8462" w14:textId="6E452787" w:rsidR="00042A02" w:rsidRPr="0083620A" w:rsidRDefault="00042A02" w:rsidP="00042A02">
      <w:pPr>
        <w:spacing w:after="0" w:line="240" w:lineRule="auto"/>
        <w:ind w:left="708"/>
        <w:jc w:val="both"/>
        <w:rPr>
          <w:rFonts w:ascii="Abadi Extra Light" w:hAnsi="Abadi Extra Light"/>
          <w:sz w:val="24"/>
          <w:szCs w:val="24"/>
        </w:rPr>
      </w:pPr>
      <w:r w:rsidRPr="0083620A">
        <w:rPr>
          <w:rFonts w:ascii="Abadi" w:hAnsi="Abadi"/>
          <w:sz w:val="24"/>
          <w:szCs w:val="24"/>
        </w:rPr>
        <w:t>Ejemplo:</w:t>
      </w:r>
      <w:r w:rsidRPr="0083620A">
        <w:rPr>
          <w:rFonts w:ascii="Abadi Extra Light" w:hAnsi="Abadi Extra Light"/>
          <w:sz w:val="24"/>
          <w:szCs w:val="24"/>
        </w:rPr>
        <w:t xml:space="preserve"> Bajo "Ingresos con Productos", se puede completar con detalles adicionales como tipos de productos en especifico que comercializa. </w:t>
      </w:r>
    </w:p>
    <w:p w14:paraId="0E3DDABE" w14:textId="77777777" w:rsidR="00042A02" w:rsidRPr="0083620A" w:rsidRDefault="00042A02" w:rsidP="00042A02">
      <w:pPr>
        <w:spacing w:after="0" w:line="240" w:lineRule="auto"/>
        <w:jc w:val="both"/>
        <w:rPr>
          <w:rFonts w:ascii="Abadi Extra Light" w:hAnsi="Abadi Extra Light"/>
          <w:sz w:val="24"/>
          <w:szCs w:val="24"/>
        </w:rPr>
      </w:pPr>
    </w:p>
    <w:p w14:paraId="5A61E4A5" w14:textId="5E2BE9EC" w:rsidR="00042A02" w:rsidRPr="0083620A" w:rsidRDefault="00042A02" w:rsidP="00042A02">
      <w:pPr>
        <w:spacing w:after="0" w:line="240" w:lineRule="auto"/>
        <w:jc w:val="both"/>
        <w:rPr>
          <w:rFonts w:ascii="Abadi Extra Light" w:hAnsi="Abadi Extra Light"/>
          <w:sz w:val="24"/>
          <w:szCs w:val="24"/>
        </w:rPr>
      </w:pPr>
      <w:r w:rsidRPr="0083620A">
        <w:rPr>
          <w:rFonts w:ascii="Abadi Extra Light" w:hAnsi="Abadi Extra Light"/>
          <w:sz w:val="24"/>
          <w:szCs w:val="24"/>
        </w:rPr>
        <w:lastRenderedPageBreak/>
        <w:t xml:space="preserve"> Las funciones del área a completar son: </w:t>
      </w:r>
    </w:p>
    <w:p w14:paraId="7FB0246F" w14:textId="6E4DEFBC" w:rsidR="00042A02" w:rsidRPr="0083620A" w:rsidRDefault="00042A02" w:rsidP="001F11ED">
      <w:pPr>
        <w:pStyle w:val="NormalWeb"/>
        <w:numPr>
          <w:ilvl w:val="0"/>
          <w:numId w:val="4"/>
        </w:numPr>
        <w:spacing w:before="0" w:beforeAutospacing="0"/>
        <w:rPr>
          <w:rFonts w:ascii="Abadi" w:eastAsiaTheme="majorEastAsia" w:hAnsi="Abadi"/>
          <w:b/>
          <w:bCs/>
        </w:rPr>
      </w:pPr>
      <w:r w:rsidRPr="0083620A">
        <w:rPr>
          <w:rStyle w:val="Strong"/>
          <w:rFonts w:ascii="Abadi" w:eastAsiaTheme="majorEastAsia" w:hAnsi="Abadi"/>
          <w:b w:val="0"/>
          <w:bCs w:val="0"/>
        </w:rPr>
        <w:t>Flexibilidad para Adaptarse a la Empresa</w:t>
      </w:r>
      <w:r w:rsidRPr="0083620A">
        <w:rPr>
          <w:rStyle w:val="Strong"/>
          <w:rFonts w:ascii="Abadi" w:eastAsiaTheme="majorEastAsia" w:hAnsi="Abadi"/>
        </w:rPr>
        <w:t xml:space="preserve">: </w:t>
      </w:r>
      <w:r w:rsidRPr="0083620A">
        <w:rPr>
          <w:rFonts w:ascii="Abadi Extra Light" w:hAnsi="Abadi Extra Light"/>
        </w:rPr>
        <w:t>Este espacio permite a las empresas añadir sus propios conceptos de ingresos para reflejar sus actividades particulares.</w:t>
      </w:r>
    </w:p>
    <w:p w14:paraId="02559048" w14:textId="640DA7D9" w:rsidR="00042A02" w:rsidRPr="0083620A" w:rsidRDefault="00042A02" w:rsidP="001F11ED">
      <w:pPr>
        <w:pStyle w:val="NormalWeb"/>
        <w:numPr>
          <w:ilvl w:val="0"/>
          <w:numId w:val="4"/>
        </w:numPr>
        <w:spacing w:before="0" w:beforeAutospacing="0"/>
      </w:pPr>
      <w:r w:rsidRPr="0083620A">
        <w:rPr>
          <w:rStyle w:val="Strong"/>
          <w:rFonts w:ascii="Abadi" w:eastAsiaTheme="majorEastAsia" w:hAnsi="Abadi"/>
          <w:b w:val="0"/>
          <w:bCs w:val="0"/>
        </w:rPr>
        <w:t>Interconexión con el Sistema</w:t>
      </w:r>
      <w:r w:rsidRPr="0083620A">
        <w:rPr>
          <w:rStyle w:val="Strong"/>
          <w:rFonts w:ascii="Abadi" w:eastAsiaTheme="majorEastAsia" w:hAnsi="Abadi"/>
        </w:rPr>
        <w:t>:</w:t>
      </w:r>
      <w:r w:rsidRPr="0083620A">
        <w:t xml:space="preserve"> </w:t>
      </w:r>
      <w:r w:rsidRPr="0083620A">
        <w:rPr>
          <w:rFonts w:ascii="Abadi Extra Light" w:hAnsi="Abadi Extra Light"/>
        </w:rPr>
        <w:t>Los datos completados aquí alimentarán otros módulos, como el Registro, Informes Generales, y Dashboards, asegurando que cada ingreso registrado esté vinculado a su categoría y sea considerado en los análisis.</w:t>
      </w:r>
    </w:p>
    <w:p w14:paraId="7B711AA9" w14:textId="01EC2807" w:rsidR="00042A02" w:rsidRPr="0083620A" w:rsidRDefault="00042A02" w:rsidP="00CB4439">
      <w:pPr>
        <w:pStyle w:val="Heading2"/>
        <w:rPr>
          <w:rFonts w:ascii="Abadi" w:eastAsia="Times New Roman" w:hAnsi="Abadi" w:cs="Times New Roman"/>
          <w:b/>
          <w:bCs/>
          <w:color w:val="auto"/>
          <w:kern w:val="36"/>
          <w:lang w:eastAsia="es-DO"/>
          <w14:ligatures w14:val="none"/>
        </w:rPr>
      </w:pPr>
      <w:bookmarkStart w:id="12" w:name="_Toc190308768"/>
      <w:r w:rsidRPr="0083620A">
        <w:rPr>
          <w:rFonts w:ascii="Abadi" w:eastAsia="Times New Roman" w:hAnsi="Abadi" w:cs="Times New Roman"/>
          <w:b/>
          <w:bCs/>
          <w:color w:val="auto"/>
          <w:kern w:val="36"/>
          <w:lang w:eastAsia="es-DO"/>
          <w14:ligatures w14:val="none"/>
        </w:rPr>
        <w:t>Sección de Gastos</w:t>
      </w:r>
      <w:bookmarkEnd w:id="12"/>
      <w:r w:rsidRPr="0083620A">
        <w:rPr>
          <w:rFonts w:ascii="Abadi" w:eastAsia="Times New Roman" w:hAnsi="Abadi" w:cs="Times New Roman"/>
          <w:b/>
          <w:bCs/>
          <w:color w:val="auto"/>
          <w:kern w:val="36"/>
          <w:lang w:eastAsia="es-DO"/>
          <w14:ligatures w14:val="none"/>
        </w:rPr>
        <w:t xml:space="preserve"> </w:t>
      </w:r>
    </w:p>
    <w:p w14:paraId="589E87C9" w14:textId="25438FF2" w:rsidR="009765AE" w:rsidRPr="0083620A" w:rsidRDefault="009765AE" w:rsidP="009765AE">
      <w:pPr>
        <w:spacing w:after="0" w:line="240" w:lineRule="auto"/>
        <w:jc w:val="both"/>
        <w:rPr>
          <w:rFonts w:ascii="Abadi Extra Light" w:hAnsi="Abadi Extra Light"/>
          <w:sz w:val="24"/>
          <w:szCs w:val="24"/>
        </w:rPr>
      </w:pPr>
      <w:r w:rsidRPr="0083620A">
        <w:rPr>
          <w:rFonts w:ascii="Abadi Extra Light" w:hAnsi="Abadi Extra Light"/>
          <w:sz w:val="24"/>
          <w:szCs w:val="24"/>
        </w:rPr>
        <w:t>La sección de Gastos tiene como objetivo organizar y clasificar de manera detallada todos los egresos financieros de la empresa, permitiendo un control exhaustivo y una adecuada asignación de recursos. Este módulo es esencial para el análisis financiero, la planificación presupuestaria y la toma de decisiones estratégicas.</w:t>
      </w:r>
    </w:p>
    <w:p w14:paraId="21C4AB6C" w14:textId="77777777" w:rsidR="009765AE" w:rsidRPr="0083620A" w:rsidRDefault="009765AE" w:rsidP="009765AE">
      <w:pPr>
        <w:spacing w:after="0" w:line="240" w:lineRule="auto"/>
        <w:jc w:val="both"/>
        <w:rPr>
          <w:rFonts w:ascii="Abadi Extra Light" w:hAnsi="Abadi Extra Light"/>
          <w:sz w:val="24"/>
          <w:szCs w:val="24"/>
        </w:rPr>
      </w:pPr>
    </w:p>
    <w:p w14:paraId="72D95A22" w14:textId="490A6301" w:rsidR="009765AE" w:rsidRPr="0083620A" w:rsidRDefault="009765AE" w:rsidP="009765AE">
      <w:pPr>
        <w:spacing w:after="0" w:line="240" w:lineRule="auto"/>
        <w:jc w:val="both"/>
        <w:rPr>
          <w:rFonts w:ascii="Abadi Extra Light" w:hAnsi="Abadi Extra Light"/>
          <w:sz w:val="24"/>
          <w:szCs w:val="24"/>
        </w:rPr>
      </w:pPr>
      <w:r w:rsidRPr="0083620A">
        <w:rPr>
          <w:rFonts w:ascii="Abadi" w:hAnsi="Abadi"/>
          <w:b/>
          <w:bCs/>
          <w:sz w:val="24"/>
          <w:szCs w:val="24"/>
        </w:rPr>
        <w:t xml:space="preserve">Ilustración </w:t>
      </w:r>
      <w:r w:rsidRPr="0083620A">
        <w:rPr>
          <w:rFonts w:ascii="Abadi" w:hAnsi="Abadi"/>
          <w:b/>
          <w:bCs/>
          <w:sz w:val="24"/>
          <w:szCs w:val="24"/>
        </w:rPr>
        <w:fldChar w:fldCharType="begin"/>
      </w:r>
      <w:r w:rsidRPr="0083620A">
        <w:rPr>
          <w:rFonts w:ascii="Abadi" w:hAnsi="Abadi"/>
          <w:b/>
          <w:bCs/>
          <w:sz w:val="24"/>
          <w:szCs w:val="24"/>
        </w:rPr>
        <w:instrText xml:space="preserve"> SEQ Ilustración \* ARABIC </w:instrText>
      </w:r>
      <w:r w:rsidRPr="0083620A">
        <w:rPr>
          <w:rFonts w:ascii="Abadi" w:hAnsi="Abadi"/>
          <w:b/>
          <w:bCs/>
          <w:sz w:val="24"/>
          <w:szCs w:val="24"/>
        </w:rPr>
        <w:fldChar w:fldCharType="separate"/>
      </w:r>
      <w:r w:rsidR="00004DB0" w:rsidRPr="0083620A">
        <w:rPr>
          <w:rFonts w:ascii="Abadi" w:hAnsi="Abadi"/>
          <w:b/>
          <w:bCs/>
          <w:noProof/>
          <w:sz w:val="24"/>
          <w:szCs w:val="24"/>
        </w:rPr>
        <w:t>3</w:t>
      </w:r>
      <w:r w:rsidRPr="0083620A">
        <w:rPr>
          <w:rFonts w:ascii="Abadi" w:hAnsi="Abadi"/>
          <w:b/>
          <w:bCs/>
          <w:sz w:val="24"/>
          <w:szCs w:val="24"/>
        </w:rPr>
        <w:fldChar w:fldCharType="end"/>
      </w:r>
      <w:r w:rsidRPr="0083620A">
        <w:rPr>
          <w:rFonts w:ascii="Abadi" w:hAnsi="Abadi"/>
          <w:b/>
          <w:bCs/>
          <w:sz w:val="24"/>
          <w:szCs w:val="24"/>
        </w:rPr>
        <w:t>:</w:t>
      </w:r>
      <w:r w:rsidRPr="0083620A">
        <w:rPr>
          <w:rFonts w:ascii="Abadi" w:hAnsi="Abadi"/>
          <w:sz w:val="24"/>
          <w:szCs w:val="24"/>
        </w:rPr>
        <w:t xml:space="preserve"> </w:t>
      </w:r>
      <w:r w:rsidRPr="0083620A">
        <w:rPr>
          <w:rFonts w:ascii="Abadi Extra Light" w:hAnsi="Abadi Extra Light"/>
          <w:sz w:val="24"/>
          <w:szCs w:val="24"/>
        </w:rPr>
        <w:t>Módulo de plan de cuenta sección de gasto</w:t>
      </w:r>
    </w:p>
    <w:p w14:paraId="66E9232A" w14:textId="74D38024" w:rsidR="009765AE" w:rsidRPr="0083620A" w:rsidRDefault="009765AE" w:rsidP="009765AE">
      <w:pPr>
        <w:spacing w:after="0" w:line="240" w:lineRule="auto"/>
        <w:jc w:val="both"/>
        <w:rPr>
          <w:rFonts w:ascii="Abadi Extra Light" w:hAnsi="Abadi Extra Light"/>
          <w:sz w:val="24"/>
          <w:szCs w:val="24"/>
        </w:rPr>
      </w:pPr>
      <w:r w:rsidRPr="0083620A">
        <w:rPr>
          <w:rFonts w:ascii="Abadi Extra Light" w:hAnsi="Abadi Extra Light"/>
          <w:noProof/>
          <w:sz w:val="24"/>
          <w:szCs w:val="24"/>
        </w:rPr>
        <w:drawing>
          <wp:inline distT="0" distB="0" distL="0" distR="0" wp14:anchorId="70E7D5C5" wp14:editId="7FF7CF2A">
            <wp:extent cx="5387567" cy="1835150"/>
            <wp:effectExtent l="0" t="0" r="3810" b="0"/>
            <wp:docPr id="14801180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18085"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87567" cy="1835150"/>
                    </a:xfrm>
                    <a:prstGeom prst="rect">
                      <a:avLst/>
                    </a:prstGeom>
                  </pic:spPr>
                </pic:pic>
              </a:graphicData>
            </a:graphic>
          </wp:inline>
        </w:drawing>
      </w:r>
    </w:p>
    <w:p w14:paraId="158C803A" w14:textId="77777777" w:rsidR="009765AE" w:rsidRPr="0083620A" w:rsidRDefault="009765AE" w:rsidP="009765AE">
      <w:pPr>
        <w:spacing w:after="0" w:line="240" w:lineRule="auto"/>
        <w:jc w:val="both"/>
        <w:rPr>
          <w:rFonts w:ascii="Abadi Extra Light" w:hAnsi="Abadi Extra Light"/>
          <w:sz w:val="24"/>
          <w:szCs w:val="24"/>
        </w:rPr>
      </w:pPr>
    </w:p>
    <w:p w14:paraId="43E3284A" w14:textId="4224D2F2" w:rsidR="009765AE" w:rsidRPr="00CB4439" w:rsidRDefault="009765AE" w:rsidP="009765AE">
      <w:pPr>
        <w:spacing w:after="0" w:line="240" w:lineRule="auto"/>
        <w:jc w:val="both"/>
        <w:rPr>
          <w:rFonts w:ascii="Abadi Extra Light" w:hAnsi="Abadi Extra Light"/>
          <w:sz w:val="24"/>
          <w:szCs w:val="24"/>
        </w:rPr>
      </w:pPr>
      <w:r w:rsidRPr="00CB4439">
        <w:rPr>
          <w:rFonts w:ascii="Abadi Extra Light" w:hAnsi="Abadi Extra Light"/>
          <w:sz w:val="24"/>
          <w:szCs w:val="24"/>
        </w:rPr>
        <w:t>El objetivo es centralizar el registro de todos los gastos de la empresa mediante una estructura categorizada y personalizada que facilite el seguimiento, la evaluación del desempeño financiero y el cumplimiento de los objetivos operativos.</w:t>
      </w:r>
    </w:p>
    <w:p w14:paraId="75728063" w14:textId="77777777" w:rsidR="009765AE" w:rsidRPr="00CB4439" w:rsidRDefault="009765AE" w:rsidP="009765AE">
      <w:pPr>
        <w:spacing w:after="0" w:line="240" w:lineRule="auto"/>
        <w:jc w:val="both"/>
        <w:rPr>
          <w:rFonts w:ascii="Abadi Extra Light" w:hAnsi="Abadi Extra Light"/>
          <w:sz w:val="24"/>
          <w:szCs w:val="24"/>
        </w:rPr>
      </w:pPr>
    </w:p>
    <w:p w14:paraId="41C94C14" w14:textId="77777777" w:rsidR="009765AE" w:rsidRPr="00CB4439" w:rsidRDefault="009765AE" w:rsidP="009765AE">
      <w:pPr>
        <w:spacing w:after="0" w:line="240" w:lineRule="auto"/>
        <w:jc w:val="both"/>
        <w:rPr>
          <w:rFonts w:ascii="Abadi Extra Light" w:hAnsi="Abadi Extra Light"/>
          <w:sz w:val="24"/>
          <w:szCs w:val="24"/>
        </w:rPr>
      </w:pPr>
      <w:r w:rsidRPr="00CB4439">
        <w:rPr>
          <w:rFonts w:ascii="Abadi Extra Light" w:hAnsi="Abadi Extra Light"/>
          <w:sz w:val="24"/>
          <w:szCs w:val="24"/>
        </w:rPr>
        <w:t>Las principales clasificaciones incluyen:</w:t>
      </w:r>
    </w:p>
    <w:p w14:paraId="2795AF93" w14:textId="1F98E935" w:rsidR="009765AE" w:rsidRPr="00CB4439" w:rsidRDefault="009765AE" w:rsidP="001F11ED">
      <w:pPr>
        <w:pStyle w:val="ListParagraph"/>
        <w:numPr>
          <w:ilvl w:val="0"/>
          <w:numId w:val="5"/>
        </w:numPr>
        <w:spacing w:after="0" w:line="240" w:lineRule="auto"/>
        <w:jc w:val="both"/>
        <w:rPr>
          <w:sz w:val="24"/>
          <w:szCs w:val="24"/>
        </w:rPr>
      </w:pPr>
      <w:r w:rsidRPr="00CB4439">
        <w:rPr>
          <w:rFonts w:ascii="Abadi" w:eastAsiaTheme="majorEastAsia" w:hAnsi="Abadi"/>
          <w:sz w:val="24"/>
          <w:szCs w:val="24"/>
        </w:rPr>
        <w:t>Costo de los productos</w:t>
      </w:r>
      <w:r w:rsidRPr="00CB4439">
        <w:rPr>
          <w:rFonts w:ascii="Abadi" w:hAnsi="Abadi"/>
          <w:sz w:val="24"/>
          <w:szCs w:val="24"/>
        </w:rPr>
        <w:t xml:space="preserve">: </w:t>
      </w:r>
      <w:r w:rsidRPr="00CB4439">
        <w:rPr>
          <w:rFonts w:ascii="Abadi Extra Light" w:hAnsi="Abadi Extra Light"/>
          <w:sz w:val="24"/>
          <w:szCs w:val="24"/>
        </w:rPr>
        <w:t>Incluye todos los gastos directos asociados con la producción o adquisición de productos para la venta. Estos costos están relacionados con los insumos y procesos necesarios para generar bienes terminados.</w:t>
      </w:r>
    </w:p>
    <w:p w14:paraId="2C4602D2" w14:textId="77777777" w:rsidR="009765AE" w:rsidRPr="00CB4439" w:rsidRDefault="009765AE" w:rsidP="009765AE">
      <w:pPr>
        <w:pStyle w:val="ListParagraph"/>
        <w:spacing w:after="0" w:line="240" w:lineRule="auto"/>
        <w:jc w:val="both"/>
        <w:rPr>
          <w:sz w:val="24"/>
          <w:szCs w:val="24"/>
        </w:rPr>
      </w:pPr>
    </w:p>
    <w:p w14:paraId="2F2CC998" w14:textId="48477DE4" w:rsidR="009765AE" w:rsidRPr="00CB4439" w:rsidRDefault="009765AE" w:rsidP="001F11ED">
      <w:pPr>
        <w:pStyle w:val="ListParagraph"/>
        <w:numPr>
          <w:ilvl w:val="0"/>
          <w:numId w:val="5"/>
        </w:numPr>
        <w:spacing w:after="0" w:line="240" w:lineRule="auto"/>
        <w:jc w:val="both"/>
        <w:rPr>
          <w:rFonts w:ascii="Abadi Extra Light" w:hAnsi="Abadi Extra Light"/>
          <w:sz w:val="24"/>
          <w:szCs w:val="24"/>
        </w:rPr>
      </w:pPr>
      <w:r w:rsidRPr="00CB4439">
        <w:rPr>
          <w:rFonts w:ascii="Abadi" w:eastAsiaTheme="majorEastAsia" w:hAnsi="Abadi"/>
          <w:sz w:val="24"/>
          <w:szCs w:val="24"/>
        </w:rPr>
        <w:t xml:space="preserve">Costo de los servicios: </w:t>
      </w:r>
      <w:r w:rsidRPr="00CB4439">
        <w:rPr>
          <w:rFonts w:ascii="Abadi Extra Light" w:hAnsi="Abadi Extra Light"/>
          <w:sz w:val="24"/>
          <w:szCs w:val="24"/>
        </w:rPr>
        <w:t>Agrupe los gastos relacionados con la contratación de servicios externos o necesarios para la operación de la empresa.</w:t>
      </w:r>
    </w:p>
    <w:p w14:paraId="14081EFD" w14:textId="77777777" w:rsidR="009765AE" w:rsidRPr="00CB4439" w:rsidRDefault="009765AE" w:rsidP="009765AE">
      <w:pPr>
        <w:spacing w:after="0" w:line="240" w:lineRule="auto"/>
        <w:jc w:val="both"/>
        <w:rPr>
          <w:rFonts w:ascii="Abadi Extra Light" w:hAnsi="Abadi Extra Light"/>
          <w:sz w:val="24"/>
          <w:szCs w:val="24"/>
        </w:rPr>
      </w:pPr>
    </w:p>
    <w:p w14:paraId="65086318" w14:textId="4F15269E" w:rsidR="009765AE" w:rsidRPr="00CB4439" w:rsidRDefault="009765AE" w:rsidP="001F11ED">
      <w:pPr>
        <w:pStyle w:val="ListParagraph"/>
        <w:numPr>
          <w:ilvl w:val="0"/>
          <w:numId w:val="5"/>
        </w:numPr>
        <w:spacing w:after="0" w:line="240" w:lineRule="auto"/>
        <w:jc w:val="both"/>
        <w:rPr>
          <w:rFonts w:ascii="Abadi Extra Light" w:hAnsi="Abadi Extra Light"/>
          <w:sz w:val="24"/>
          <w:szCs w:val="24"/>
        </w:rPr>
      </w:pPr>
      <w:r w:rsidRPr="00CB4439">
        <w:rPr>
          <w:rFonts w:ascii="Abadi" w:eastAsiaTheme="majorEastAsia" w:hAnsi="Abadi"/>
          <w:sz w:val="24"/>
          <w:szCs w:val="24"/>
        </w:rPr>
        <w:t xml:space="preserve">Otros Gastos: </w:t>
      </w:r>
      <w:r w:rsidRPr="00CB4439">
        <w:rPr>
          <w:rFonts w:ascii="Abadi Extra Light" w:hAnsi="Abadi Extra Light"/>
          <w:sz w:val="24"/>
          <w:szCs w:val="24"/>
        </w:rPr>
        <w:t>Incluye gastos diversos que no encajan directamente en las categorías principales, pero que son necesarios para las operaciones generales de la empresa.</w:t>
      </w:r>
    </w:p>
    <w:p w14:paraId="360F8946" w14:textId="77777777" w:rsidR="00046CF6" w:rsidRPr="00CB4439" w:rsidRDefault="00046CF6" w:rsidP="00046CF6">
      <w:pPr>
        <w:spacing w:after="0" w:line="240" w:lineRule="auto"/>
        <w:jc w:val="both"/>
        <w:rPr>
          <w:rFonts w:ascii="Abadi Extra Light" w:hAnsi="Abadi Extra Light"/>
          <w:sz w:val="24"/>
          <w:szCs w:val="24"/>
        </w:rPr>
      </w:pPr>
    </w:p>
    <w:p w14:paraId="7359F6B8" w14:textId="4231FDD5" w:rsidR="009765AE" w:rsidRPr="00CB4439" w:rsidRDefault="009765AE" w:rsidP="001F11ED">
      <w:pPr>
        <w:pStyle w:val="ListParagraph"/>
        <w:numPr>
          <w:ilvl w:val="0"/>
          <w:numId w:val="5"/>
        </w:numPr>
        <w:spacing w:after="0" w:line="240" w:lineRule="auto"/>
        <w:jc w:val="both"/>
        <w:rPr>
          <w:sz w:val="24"/>
          <w:szCs w:val="24"/>
        </w:rPr>
      </w:pPr>
      <w:r w:rsidRPr="00CB4439">
        <w:rPr>
          <w:rFonts w:ascii="Abadi" w:eastAsiaTheme="majorEastAsia" w:hAnsi="Abadi"/>
          <w:sz w:val="24"/>
          <w:szCs w:val="24"/>
        </w:rPr>
        <w:t>Gasto en RRHH</w:t>
      </w:r>
      <w:r w:rsidR="00046CF6" w:rsidRPr="00CB4439">
        <w:rPr>
          <w:rFonts w:ascii="Abadi" w:eastAsiaTheme="majorEastAsia" w:hAnsi="Abadi"/>
          <w:sz w:val="24"/>
          <w:szCs w:val="24"/>
        </w:rPr>
        <w:t xml:space="preserve">: </w:t>
      </w:r>
      <w:r w:rsidRPr="00CB4439">
        <w:rPr>
          <w:rFonts w:ascii="Abadi Extra Light" w:hAnsi="Abadi Extra Light"/>
          <w:sz w:val="24"/>
          <w:szCs w:val="24"/>
        </w:rPr>
        <w:t>Agrupa los costos relacionados con la gestión del personal, tanto salarios como beneficios adicionales.</w:t>
      </w:r>
    </w:p>
    <w:p w14:paraId="2E3DD3F8" w14:textId="77777777" w:rsidR="00046CF6" w:rsidRPr="00CB4439" w:rsidRDefault="00046CF6" w:rsidP="00046CF6">
      <w:pPr>
        <w:spacing w:after="0" w:line="240" w:lineRule="auto"/>
        <w:jc w:val="both"/>
        <w:rPr>
          <w:sz w:val="24"/>
          <w:szCs w:val="24"/>
        </w:rPr>
      </w:pPr>
    </w:p>
    <w:p w14:paraId="4DFB7C96" w14:textId="55B959D4" w:rsidR="009765AE" w:rsidRPr="00CB4439" w:rsidRDefault="009765AE" w:rsidP="001F11ED">
      <w:pPr>
        <w:pStyle w:val="ListParagraph"/>
        <w:numPr>
          <w:ilvl w:val="0"/>
          <w:numId w:val="5"/>
        </w:numPr>
        <w:spacing w:after="0" w:line="240" w:lineRule="auto"/>
        <w:jc w:val="both"/>
        <w:rPr>
          <w:sz w:val="24"/>
          <w:szCs w:val="24"/>
        </w:rPr>
      </w:pPr>
      <w:r w:rsidRPr="00CB4439">
        <w:rPr>
          <w:rFonts w:ascii="Abadi" w:eastAsiaTheme="majorEastAsia" w:hAnsi="Abadi"/>
          <w:sz w:val="24"/>
          <w:szCs w:val="24"/>
        </w:rPr>
        <w:t xml:space="preserve">Gastos con </w:t>
      </w:r>
      <w:r w:rsidR="00CB4439">
        <w:rPr>
          <w:rFonts w:ascii="Abadi" w:eastAsiaTheme="majorEastAsia" w:hAnsi="Abadi"/>
          <w:sz w:val="24"/>
          <w:szCs w:val="24"/>
        </w:rPr>
        <w:t>Mercadeo</w:t>
      </w:r>
      <w:r w:rsidR="00046CF6" w:rsidRPr="00CB4439">
        <w:rPr>
          <w:rFonts w:ascii="Abadi" w:eastAsiaTheme="majorEastAsia" w:hAnsi="Abadi"/>
          <w:sz w:val="24"/>
          <w:szCs w:val="24"/>
        </w:rPr>
        <w:t xml:space="preserve">: </w:t>
      </w:r>
      <w:r w:rsidRPr="00CB4439">
        <w:rPr>
          <w:rFonts w:ascii="Abadi Extra Light" w:hAnsi="Abadi Extra Light"/>
          <w:sz w:val="24"/>
          <w:szCs w:val="24"/>
        </w:rPr>
        <w:t xml:space="preserve">Incluye todos los gastos realizados en campañas y actividades de </w:t>
      </w:r>
      <w:r w:rsidR="00CB4439">
        <w:rPr>
          <w:rFonts w:ascii="Abadi Extra Light" w:hAnsi="Abadi Extra Light"/>
          <w:sz w:val="24"/>
          <w:szCs w:val="24"/>
        </w:rPr>
        <w:t>mercadeo</w:t>
      </w:r>
      <w:r w:rsidRPr="00CB4439">
        <w:rPr>
          <w:rFonts w:ascii="Abadi Extra Light" w:hAnsi="Abadi Extra Light"/>
          <w:sz w:val="24"/>
          <w:szCs w:val="24"/>
        </w:rPr>
        <w:t xml:space="preserve"> para promocionar productos o servicios.</w:t>
      </w:r>
    </w:p>
    <w:p w14:paraId="7CC2A967" w14:textId="77777777" w:rsidR="00046CF6" w:rsidRPr="00CB4439" w:rsidRDefault="00046CF6" w:rsidP="00046CF6">
      <w:pPr>
        <w:spacing w:after="0" w:line="240" w:lineRule="auto"/>
        <w:jc w:val="both"/>
        <w:rPr>
          <w:sz w:val="24"/>
          <w:szCs w:val="24"/>
        </w:rPr>
      </w:pPr>
    </w:p>
    <w:p w14:paraId="3995709B" w14:textId="77777777" w:rsidR="00046CF6" w:rsidRPr="00CB4439" w:rsidRDefault="009765AE" w:rsidP="001F11ED">
      <w:pPr>
        <w:pStyle w:val="ListParagraph"/>
        <w:numPr>
          <w:ilvl w:val="0"/>
          <w:numId w:val="5"/>
        </w:numPr>
        <w:spacing w:after="0" w:line="240" w:lineRule="auto"/>
        <w:jc w:val="both"/>
        <w:rPr>
          <w:sz w:val="24"/>
          <w:szCs w:val="24"/>
        </w:rPr>
      </w:pPr>
      <w:r w:rsidRPr="00CB4439">
        <w:rPr>
          <w:rFonts w:ascii="Abadi" w:eastAsiaTheme="majorEastAsia" w:hAnsi="Abadi"/>
          <w:sz w:val="24"/>
          <w:szCs w:val="24"/>
        </w:rPr>
        <w:t>Gastos de funcionamiento</w:t>
      </w:r>
      <w:r w:rsidR="00046CF6" w:rsidRPr="00CB4439">
        <w:rPr>
          <w:rFonts w:ascii="Abadi" w:eastAsiaTheme="majorEastAsia" w:hAnsi="Abadi"/>
          <w:sz w:val="24"/>
          <w:szCs w:val="24"/>
        </w:rPr>
        <w:t>:</w:t>
      </w:r>
      <w:r w:rsidR="00046CF6" w:rsidRPr="00CB4439">
        <w:rPr>
          <w:rFonts w:ascii="Abadi Extra Light" w:hAnsi="Abadi Extra Light"/>
          <w:sz w:val="24"/>
          <w:szCs w:val="24"/>
        </w:rPr>
        <w:t xml:space="preserve"> </w:t>
      </w:r>
      <w:r w:rsidRPr="00CB4439">
        <w:rPr>
          <w:rFonts w:ascii="Abadi Extra Light" w:hAnsi="Abadi Extra Light"/>
          <w:sz w:val="24"/>
          <w:szCs w:val="24"/>
        </w:rPr>
        <w:t>Son los gastos operativos necesarios para el funcionamiento continuo de la empresa.</w:t>
      </w:r>
    </w:p>
    <w:p w14:paraId="2929EB74" w14:textId="77777777" w:rsidR="00046CF6" w:rsidRPr="00CB4439" w:rsidRDefault="00046CF6" w:rsidP="00046CF6">
      <w:pPr>
        <w:spacing w:after="0" w:line="240" w:lineRule="auto"/>
        <w:jc w:val="both"/>
        <w:rPr>
          <w:sz w:val="24"/>
          <w:szCs w:val="24"/>
        </w:rPr>
      </w:pPr>
    </w:p>
    <w:p w14:paraId="0A44CA6C" w14:textId="45B1656C" w:rsidR="009765AE" w:rsidRPr="00CB4439" w:rsidRDefault="009765AE" w:rsidP="001F11ED">
      <w:pPr>
        <w:pStyle w:val="ListParagraph"/>
        <w:numPr>
          <w:ilvl w:val="0"/>
          <w:numId w:val="5"/>
        </w:numPr>
        <w:spacing w:after="0" w:line="240" w:lineRule="auto"/>
        <w:jc w:val="both"/>
        <w:rPr>
          <w:sz w:val="24"/>
          <w:szCs w:val="24"/>
        </w:rPr>
      </w:pPr>
      <w:r w:rsidRPr="00CB4439">
        <w:rPr>
          <w:rFonts w:ascii="Abadi" w:eastAsiaTheme="majorEastAsia" w:hAnsi="Abadi"/>
          <w:sz w:val="24"/>
          <w:szCs w:val="24"/>
        </w:rPr>
        <w:t>Otros Gastos</w:t>
      </w:r>
      <w:r w:rsidR="00046CF6" w:rsidRPr="00CB4439">
        <w:rPr>
          <w:rFonts w:ascii="Abadi" w:eastAsiaTheme="majorEastAsia" w:hAnsi="Abadi"/>
          <w:sz w:val="24"/>
          <w:szCs w:val="24"/>
        </w:rPr>
        <w:t xml:space="preserve">: </w:t>
      </w:r>
      <w:r w:rsidRPr="00CB4439">
        <w:rPr>
          <w:rFonts w:ascii="Abadi Extra Light" w:hAnsi="Abadi Extra Light"/>
          <w:sz w:val="24"/>
          <w:szCs w:val="24"/>
        </w:rPr>
        <w:t>Esta categoría permite registrar gastos no recurrentes o que no se alinean directamente con los demás clasificados.</w:t>
      </w:r>
    </w:p>
    <w:p w14:paraId="32B5EABC" w14:textId="77777777" w:rsidR="00046CF6" w:rsidRPr="00CB4439" w:rsidRDefault="00046CF6" w:rsidP="00046CF6">
      <w:pPr>
        <w:spacing w:after="0" w:line="240" w:lineRule="auto"/>
        <w:jc w:val="both"/>
        <w:rPr>
          <w:sz w:val="24"/>
          <w:szCs w:val="24"/>
        </w:rPr>
      </w:pPr>
    </w:p>
    <w:p w14:paraId="535E8BD1" w14:textId="19D94ECC" w:rsidR="00046CF6" w:rsidRPr="00CB4439" w:rsidRDefault="009765AE" w:rsidP="001F11ED">
      <w:pPr>
        <w:pStyle w:val="ListParagraph"/>
        <w:numPr>
          <w:ilvl w:val="0"/>
          <w:numId w:val="5"/>
        </w:numPr>
        <w:spacing w:after="0" w:line="240" w:lineRule="auto"/>
        <w:jc w:val="both"/>
        <w:rPr>
          <w:rFonts w:ascii="Abadi Extra Light" w:hAnsi="Abadi Extra Light"/>
          <w:sz w:val="24"/>
          <w:szCs w:val="24"/>
        </w:rPr>
      </w:pPr>
      <w:r w:rsidRPr="00CB4439">
        <w:rPr>
          <w:rFonts w:ascii="Abadi" w:eastAsiaTheme="majorEastAsia" w:hAnsi="Abadi"/>
          <w:sz w:val="24"/>
          <w:szCs w:val="24"/>
        </w:rPr>
        <w:t>Gastos Financieros</w:t>
      </w:r>
      <w:r w:rsidR="00046CF6" w:rsidRPr="00CB4439">
        <w:rPr>
          <w:rFonts w:ascii="Abadi" w:eastAsiaTheme="majorEastAsia" w:hAnsi="Abadi"/>
          <w:sz w:val="24"/>
          <w:szCs w:val="24"/>
        </w:rPr>
        <w:t xml:space="preserve">: </w:t>
      </w:r>
      <w:r w:rsidRPr="00CB4439">
        <w:rPr>
          <w:sz w:val="24"/>
          <w:szCs w:val="24"/>
        </w:rPr>
        <w:t>I</w:t>
      </w:r>
      <w:r w:rsidRPr="00CB4439">
        <w:rPr>
          <w:rFonts w:ascii="Abadi Extra Light" w:hAnsi="Abadi Extra Light"/>
          <w:sz w:val="24"/>
          <w:szCs w:val="24"/>
        </w:rPr>
        <w:t>ncluye los gastos relacionados con actividades financieras de la empresa.</w:t>
      </w:r>
    </w:p>
    <w:p w14:paraId="5205BE65" w14:textId="77777777" w:rsidR="00046CF6" w:rsidRPr="00CB4439" w:rsidRDefault="00046CF6" w:rsidP="00046CF6">
      <w:pPr>
        <w:spacing w:after="0" w:line="240" w:lineRule="auto"/>
        <w:jc w:val="both"/>
        <w:rPr>
          <w:rFonts w:ascii="Abadi Extra Light" w:hAnsi="Abadi Extra Light"/>
          <w:sz w:val="24"/>
          <w:szCs w:val="24"/>
        </w:rPr>
      </w:pPr>
    </w:p>
    <w:p w14:paraId="05FB2E43" w14:textId="68EF2C23" w:rsidR="009765AE" w:rsidRPr="00CB4439" w:rsidRDefault="009765AE" w:rsidP="001F11ED">
      <w:pPr>
        <w:pStyle w:val="ListParagraph"/>
        <w:numPr>
          <w:ilvl w:val="0"/>
          <w:numId w:val="5"/>
        </w:numPr>
        <w:spacing w:after="0" w:line="240" w:lineRule="auto"/>
        <w:jc w:val="both"/>
        <w:rPr>
          <w:rFonts w:ascii="Abadi" w:eastAsiaTheme="majorEastAsia" w:hAnsi="Abadi"/>
          <w:sz w:val="24"/>
          <w:szCs w:val="24"/>
        </w:rPr>
      </w:pPr>
      <w:r w:rsidRPr="00CB4439">
        <w:rPr>
          <w:rFonts w:ascii="Abadi" w:eastAsiaTheme="majorEastAsia" w:hAnsi="Abadi"/>
          <w:sz w:val="24"/>
          <w:szCs w:val="24"/>
        </w:rPr>
        <w:t>Impuestos</w:t>
      </w:r>
      <w:r w:rsidR="00046CF6" w:rsidRPr="00CB4439">
        <w:rPr>
          <w:rFonts w:ascii="Abadi" w:eastAsiaTheme="majorEastAsia" w:hAnsi="Abadi"/>
          <w:sz w:val="24"/>
          <w:szCs w:val="24"/>
        </w:rPr>
        <w:t xml:space="preserve">: </w:t>
      </w:r>
      <w:r w:rsidRPr="00CB4439">
        <w:rPr>
          <w:rFonts w:ascii="Abadi Extra Light" w:hAnsi="Abadi Extra Light"/>
          <w:sz w:val="24"/>
          <w:szCs w:val="24"/>
        </w:rPr>
        <w:t>Registre los pagos relacionados con obligaciones fiscales.</w:t>
      </w:r>
    </w:p>
    <w:p w14:paraId="0BB3C0B8" w14:textId="77777777" w:rsidR="00046CF6" w:rsidRPr="00CB4439" w:rsidRDefault="00046CF6" w:rsidP="00046CF6">
      <w:pPr>
        <w:spacing w:after="0" w:line="240" w:lineRule="auto"/>
        <w:jc w:val="both"/>
        <w:rPr>
          <w:rFonts w:ascii="Abadi" w:eastAsiaTheme="majorEastAsia" w:hAnsi="Abadi"/>
          <w:sz w:val="24"/>
          <w:szCs w:val="24"/>
        </w:rPr>
      </w:pPr>
    </w:p>
    <w:p w14:paraId="5E15EB59" w14:textId="5FE54F45" w:rsidR="009765AE" w:rsidRPr="00CB4439" w:rsidRDefault="009765AE" w:rsidP="001F11ED">
      <w:pPr>
        <w:pStyle w:val="ListParagraph"/>
        <w:numPr>
          <w:ilvl w:val="0"/>
          <w:numId w:val="5"/>
        </w:numPr>
        <w:spacing w:after="0" w:line="240" w:lineRule="auto"/>
        <w:jc w:val="both"/>
        <w:rPr>
          <w:sz w:val="24"/>
          <w:szCs w:val="24"/>
        </w:rPr>
      </w:pPr>
      <w:r w:rsidRPr="00CB4439">
        <w:rPr>
          <w:rFonts w:ascii="Abadi" w:eastAsiaTheme="majorEastAsia" w:hAnsi="Abadi"/>
          <w:sz w:val="24"/>
          <w:szCs w:val="24"/>
        </w:rPr>
        <w:t>Inversión</w:t>
      </w:r>
      <w:r w:rsidR="00046CF6" w:rsidRPr="00CB4439">
        <w:rPr>
          <w:rFonts w:ascii="Abadi" w:eastAsiaTheme="majorEastAsia" w:hAnsi="Abadi"/>
          <w:sz w:val="24"/>
          <w:szCs w:val="24"/>
        </w:rPr>
        <w:t xml:space="preserve">: </w:t>
      </w:r>
      <w:r w:rsidRPr="00CB4439">
        <w:rPr>
          <w:rFonts w:ascii="Abadi Extra Light" w:hAnsi="Abadi Extra Light"/>
          <w:sz w:val="24"/>
          <w:szCs w:val="24"/>
        </w:rPr>
        <w:t>Incluye los gastos destinados a la adquisición de bienes o activos que generarán beneficios futuros para la empresa.</w:t>
      </w:r>
    </w:p>
    <w:p w14:paraId="512D8B02" w14:textId="19DEA7A9" w:rsidR="009765AE" w:rsidRPr="00592269" w:rsidRDefault="00046CF6" w:rsidP="00592269">
      <w:pPr>
        <w:pStyle w:val="Heading3"/>
        <w:rPr>
          <w:rStyle w:val="Strong"/>
          <w:rFonts w:ascii="Abadi Extra Light" w:hAnsi="Abadi Extra Light"/>
          <w:color w:val="auto"/>
          <w:sz w:val="24"/>
          <w:szCs w:val="24"/>
          <w:u w:val="single"/>
        </w:rPr>
      </w:pPr>
      <w:bookmarkStart w:id="13" w:name="_Toc190308769"/>
      <w:r w:rsidRPr="00592269">
        <w:rPr>
          <w:rStyle w:val="Strong"/>
          <w:rFonts w:ascii="Abadi Extra Light" w:hAnsi="Abadi Extra Light"/>
          <w:color w:val="auto"/>
          <w:sz w:val="24"/>
          <w:szCs w:val="24"/>
          <w:u w:val="single"/>
        </w:rPr>
        <w:t>Área</w:t>
      </w:r>
      <w:r w:rsidR="009765AE" w:rsidRPr="00592269">
        <w:rPr>
          <w:rStyle w:val="Strong"/>
          <w:rFonts w:ascii="Abadi Extra Light" w:hAnsi="Abadi Extra Light"/>
          <w:color w:val="auto"/>
          <w:sz w:val="24"/>
          <w:szCs w:val="24"/>
          <w:u w:val="single"/>
        </w:rPr>
        <w:t xml:space="preserve"> </w:t>
      </w:r>
      <w:r w:rsidR="00CB4439" w:rsidRPr="00592269">
        <w:rPr>
          <w:rStyle w:val="Strong"/>
          <w:rFonts w:ascii="Abadi Extra Light" w:hAnsi="Abadi Extra Light"/>
          <w:color w:val="auto"/>
          <w:sz w:val="24"/>
          <w:szCs w:val="24"/>
          <w:u w:val="single"/>
        </w:rPr>
        <w:t>para rellenar</w:t>
      </w:r>
      <w:bookmarkEnd w:id="13"/>
      <w:r w:rsidR="00CB4439" w:rsidRPr="00592269">
        <w:rPr>
          <w:rStyle w:val="Strong"/>
          <w:rFonts w:ascii="Abadi Extra Light" w:hAnsi="Abadi Extra Light"/>
          <w:color w:val="auto"/>
          <w:sz w:val="24"/>
          <w:szCs w:val="24"/>
          <w:u w:val="single"/>
        </w:rPr>
        <w:t xml:space="preserve"> </w:t>
      </w:r>
    </w:p>
    <w:p w14:paraId="5B3ABCF2" w14:textId="791F4092" w:rsidR="009765AE" w:rsidRPr="00CB4439" w:rsidRDefault="009765AE" w:rsidP="001F11ED">
      <w:pPr>
        <w:pStyle w:val="NormalWeb"/>
        <w:numPr>
          <w:ilvl w:val="0"/>
          <w:numId w:val="4"/>
        </w:numPr>
        <w:spacing w:before="0" w:beforeAutospacing="0"/>
        <w:rPr>
          <w:rFonts w:ascii="Abadi Extra Light" w:hAnsi="Abadi Extra Light"/>
        </w:rPr>
      </w:pPr>
      <w:r w:rsidRPr="00CB4439">
        <w:rPr>
          <w:rFonts w:ascii="Abadi Extra Light" w:hAnsi="Abadi Extra Light"/>
        </w:rPr>
        <w:t>Espacios para completar con subcategorías o conceptos personalizados según las necesidades de la empresa.</w:t>
      </w:r>
    </w:p>
    <w:p w14:paraId="75A17B20" w14:textId="01070244" w:rsidR="009765AE" w:rsidRPr="00CB4439" w:rsidRDefault="00046CF6" w:rsidP="00046CF6">
      <w:pPr>
        <w:spacing w:after="0" w:line="240" w:lineRule="auto"/>
        <w:jc w:val="both"/>
        <w:rPr>
          <w:rFonts w:ascii="Abadi Extra Light" w:hAnsi="Abadi Extra Light"/>
          <w:sz w:val="24"/>
          <w:szCs w:val="24"/>
        </w:rPr>
      </w:pPr>
      <w:r w:rsidRPr="00CB4439">
        <w:rPr>
          <w:rFonts w:ascii="Abadi Extra Light" w:hAnsi="Abadi Extra Light"/>
          <w:sz w:val="24"/>
          <w:szCs w:val="24"/>
        </w:rPr>
        <w:t>Estandarización</w:t>
      </w:r>
      <w:r w:rsidR="009765AE" w:rsidRPr="00CB4439">
        <w:rPr>
          <w:rFonts w:ascii="Abadi Extra Light" w:hAnsi="Abadi Extra Light"/>
          <w:sz w:val="24"/>
          <w:szCs w:val="24"/>
        </w:rPr>
        <w:t xml:space="preserve"> de </w:t>
      </w:r>
      <w:r w:rsidRPr="00CB4439">
        <w:rPr>
          <w:rFonts w:ascii="Abadi Extra Light" w:hAnsi="Abadi Extra Light"/>
          <w:sz w:val="24"/>
          <w:szCs w:val="24"/>
        </w:rPr>
        <w:t xml:space="preserve">datos: </w:t>
      </w:r>
      <w:r w:rsidR="009765AE" w:rsidRPr="00CB4439">
        <w:rPr>
          <w:rFonts w:ascii="Abadi Extra Light" w:hAnsi="Abadi Extra Light"/>
          <w:sz w:val="24"/>
          <w:szCs w:val="24"/>
        </w:rPr>
        <w:t>Garantizar que todos los registros se realicen de manera uniforme, facilitando la generación de informes y el análisis posterior.</w:t>
      </w:r>
    </w:p>
    <w:p w14:paraId="6E006CFA" w14:textId="18DBA7EE" w:rsidR="00DB7AAF" w:rsidRDefault="00DB7AAF">
      <w:pPr>
        <w:rPr>
          <w:rFonts w:ascii="Abadi Extra Light" w:hAnsi="Abadi Extra Light"/>
          <w:sz w:val="24"/>
          <w:szCs w:val="24"/>
        </w:rPr>
      </w:pPr>
    </w:p>
    <w:p w14:paraId="37553605" w14:textId="1F1EB61E" w:rsidR="00004DB0" w:rsidRPr="0083620A" w:rsidRDefault="00004DB0" w:rsidP="00CB4439">
      <w:pPr>
        <w:pStyle w:val="Heading2"/>
        <w:rPr>
          <w:rFonts w:ascii="Abadi" w:eastAsia="Times New Roman" w:hAnsi="Abadi" w:cs="Times New Roman"/>
          <w:b/>
          <w:bCs/>
          <w:color w:val="auto"/>
          <w:kern w:val="36"/>
          <w:lang w:eastAsia="es-DO"/>
          <w14:ligatures w14:val="none"/>
        </w:rPr>
      </w:pPr>
      <w:bookmarkStart w:id="14" w:name="_Toc190308770"/>
      <w:r w:rsidRPr="0083620A">
        <w:rPr>
          <w:rFonts w:ascii="Abadi" w:eastAsia="Times New Roman" w:hAnsi="Abadi" w:cs="Times New Roman"/>
          <w:b/>
          <w:bCs/>
          <w:color w:val="auto"/>
          <w:kern w:val="36"/>
          <w:lang w:eastAsia="es-DO"/>
          <w14:ligatures w14:val="none"/>
        </w:rPr>
        <w:t>Sección de centro de costes</w:t>
      </w:r>
      <w:bookmarkEnd w:id="14"/>
      <w:r w:rsidRPr="0083620A">
        <w:rPr>
          <w:rFonts w:ascii="Abadi" w:eastAsia="Times New Roman" w:hAnsi="Abadi" w:cs="Times New Roman"/>
          <w:b/>
          <w:bCs/>
          <w:color w:val="auto"/>
          <w:kern w:val="36"/>
          <w:lang w:eastAsia="es-DO"/>
          <w14:ligatures w14:val="none"/>
        </w:rPr>
        <w:t xml:space="preserve"> </w:t>
      </w:r>
    </w:p>
    <w:p w14:paraId="62EDF0E3" w14:textId="77777777" w:rsidR="00CB4439" w:rsidRPr="00CB4439" w:rsidRDefault="00CB4439" w:rsidP="00CB4439">
      <w:pPr>
        <w:spacing w:after="0" w:line="240" w:lineRule="auto"/>
        <w:jc w:val="both"/>
        <w:rPr>
          <w:rFonts w:ascii="Abadi Extra Light" w:hAnsi="Abadi Extra Light"/>
          <w:sz w:val="24"/>
          <w:szCs w:val="24"/>
        </w:rPr>
      </w:pPr>
      <w:r w:rsidRPr="00CB4439">
        <w:rPr>
          <w:rFonts w:ascii="Abadi Extra Light" w:hAnsi="Abadi Extra Light"/>
          <w:sz w:val="24"/>
          <w:szCs w:val="24"/>
        </w:rPr>
        <w:t>Un centro de costo es una unidad o área específica dentro de una organización, como un departamento, proyecto o actividad, donde se generan y asignan gastos. Su propósito principal es identificar, controlar y analizar los costos asociados a dicha unidad, permitiendo a la empresa evaluar la eficiencia operativa y tomar decisiones informadas sobre la asignación de recursos.</w:t>
      </w:r>
    </w:p>
    <w:p w14:paraId="5D3F15CC" w14:textId="77777777" w:rsidR="00CB4439" w:rsidRPr="00CB4439" w:rsidRDefault="00CB4439" w:rsidP="00CB4439">
      <w:pPr>
        <w:spacing w:after="0" w:line="240" w:lineRule="auto"/>
        <w:jc w:val="both"/>
        <w:rPr>
          <w:rFonts w:ascii="Abadi Extra Light" w:hAnsi="Abadi Extra Light"/>
          <w:sz w:val="24"/>
          <w:szCs w:val="24"/>
        </w:rPr>
      </w:pPr>
    </w:p>
    <w:p w14:paraId="27AEC767" w14:textId="77777777" w:rsidR="00CB4439" w:rsidRDefault="00CB4439" w:rsidP="00CB4439">
      <w:pPr>
        <w:spacing w:after="0" w:line="240" w:lineRule="auto"/>
        <w:jc w:val="both"/>
        <w:rPr>
          <w:rFonts w:ascii="Abadi Extra Light" w:hAnsi="Abadi Extra Light"/>
          <w:sz w:val="24"/>
          <w:szCs w:val="24"/>
        </w:rPr>
      </w:pPr>
      <w:r w:rsidRPr="00CB4439">
        <w:rPr>
          <w:rFonts w:ascii="Abadi Extra Light" w:hAnsi="Abadi Extra Light"/>
          <w:sz w:val="24"/>
          <w:szCs w:val="24"/>
        </w:rPr>
        <w:t>Los centros de costo facilitan un seguimiento detallado de los gastos, ayudando a identificar áreas de mejora y optimización. Además, son esenciales para la planificación presupuestaria, ya que permiten una visión más clara del uso de los recursos financieros en distintas partes de la empresa.</w:t>
      </w:r>
    </w:p>
    <w:p w14:paraId="4E339DDC" w14:textId="77777777" w:rsidR="00CB4439" w:rsidRDefault="00CB4439" w:rsidP="00CB4439">
      <w:pPr>
        <w:spacing w:after="0" w:line="240" w:lineRule="auto"/>
        <w:jc w:val="both"/>
        <w:rPr>
          <w:rFonts w:ascii="Abadi Extra Light" w:hAnsi="Abadi Extra Light"/>
          <w:sz w:val="24"/>
          <w:szCs w:val="24"/>
        </w:rPr>
      </w:pPr>
    </w:p>
    <w:p w14:paraId="7843F299" w14:textId="77247F46" w:rsidR="00004DB0" w:rsidRPr="0083620A" w:rsidRDefault="00004DB0" w:rsidP="00CB4439">
      <w:pPr>
        <w:spacing w:after="0" w:line="240" w:lineRule="auto"/>
        <w:jc w:val="both"/>
        <w:rPr>
          <w:rFonts w:ascii="Abadi Extra Light" w:hAnsi="Abadi Extra Light"/>
          <w:sz w:val="24"/>
          <w:szCs w:val="24"/>
        </w:rPr>
      </w:pPr>
      <w:r w:rsidRPr="0083620A">
        <w:rPr>
          <w:rFonts w:ascii="Abadi Extra Light" w:hAnsi="Abadi Extra Light"/>
          <w:sz w:val="24"/>
          <w:szCs w:val="24"/>
        </w:rPr>
        <w:t xml:space="preserve">La sección de </w:t>
      </w:r>
      <w:r w:rsidRPr="0083620A">
        <w:rPr>
          <w:rFonts w:ascii="Abadi Extra Light" w:hAnsi="Abadi Extra Light"/>
          <w:b/>
          <w:bCs/>
          <w:sz w:val="24"/>
          <w:szCs w:val="24"/>
        </w:rPr>
        <w:t>Centro de Costos</w:t>
      </w:r>
      <w:r w:rsidRPr="0083620A">
        <w:rPr>
          <w:rFonts w:ascii="Abadi Extra Light" w:hAnsi="Abadi Extra Light"/>
          <w:sz w:val="24"/>
          <w:szCs w:val="24"/>
        </w:rPr>
        <w:t xml:space="preserve"> tiene como finalidad identificar y organizar las diferentes áreas, departamentos, proyectos o actividades específicas dentro de la empresa que generan costos. Este módulo permite asignar y monitorear los gastos asociados a cada centro de costo, facilitando el análisis de eficiencia y la toma de decisiones informadas.</w:t>
      </w:r>
    </w:p>
    <w:p w14:paraId="40BD804E" w14:textId="77777777" w:rsidR="00004DB0" w:rsidRPr="0083620A" w:rsidRDefault="00004DB0" w:rsidP="00004DB0">
      <w:pPr>
        <w:spacing w:after="0" w:line="240" w:lineRule="auto"/>
        <w:jc w:val="both"/>
        <w:rPr>
          <w:rFonts w:ascii="Abadi Extra Light" w:hAnsi="Abadi Extra Light"/>
          <w:sz w:val="24"/>
          <w:szCs w:val="24"/>
        </w:rPr>
      </w:pPr>
    </w:p>
    <w:p w14:paraId="3DFDF836" w14:textId="04FE5313" w:rsidR="00004DB0" w:rsidRPr="0083620A" w:rsidRDefault="00004DB0" w:rsidP="00004DB0">
      <w:pPr>
        <w:spacing w:after="0" w:line="240" w:lineRule="auto"/>
        <w:jc w:val="both"/>
        <w:rPr>
          <w:rFonts w:ascii="Abadi Extra Light" w:hAnsi="Abadi Extra Light"/>
          <w:sz w:val="24"/>
          <w:szCs w:val="24"/>
        </w:rPr>
      </w:pPr>
      <w:r w:rsidRPr="0083620A">
        <w:rPr>
          <w:rFonts w:ascii="Abadi" w:hAnsi="Abadi"/>
          <w:b/>
          <w:bCs/>
          <w:sz w:val="24"/>
          <w:szCs w:val="24"/>
        </w:rPr>
        <w:t xml:space="preserve">Ilustración </w:t>
      </w:r>
      <w:r w:rsidRPr="0083620A">
        <w:rPr>
          <w:rFonts w:ascii="Abadi" w:hAnsi="Abadi"/>
          <w:b/>
          <w:bCs/>
          <w:sz w:val="24"/>
          <w:szCs w:val="24"/>
        </w:rPr>
        <w:fldChar w:fldCharType="begin"/>
      </w:r>
      <w:r w:rsidRPr="0083620A">
        <w:rPr>
          <w:rFonts w:ascii="Abadi" w:hAnsi="Abadi"/>
          <w:b/>
          <w:bCs/>
          <w:sz w:val="24"/>
          <w:szCs w:val="24"/>
        </w:rPr>
        <w:instrText xml:space="preserve"> SEQ Ilustración \* ARABIC </w:instrText>
      </w:r>
      <w:r w:rsidRPr="0083620A">
        <w:rPr>
          <w:rFonts w:ascii="Abadi" w:hAnsi="Abadi"/>
          <w:b/>
          <w:bCs/>
          <w:sz w:val="24"/>
          <w:szCs w:val="24"/>
        </w:rPr>
        <w:fldChar w:fldCharType="separate"/>
      </w:r>
      <w:r w:rsidR="00D70CE1" w:rsidRPr="0083620A">
        <w:rPr>
          <w:rFonts w:ascii="Abadi" w:hAnsi="Abadi"/>
          <w:b/>
          <w:bCs/>
          <w:noProof/>
          <w:sz w:val="24"/>
          <w:szCs w:val="24"/>
        </w:rPr>
        <w:t>4</w:t>
      </w:r>
      <w:r w:rsidRPr="0083620A">
        <w:rPr>
          <w:rFonts w:ascii="Abadi" w:hAnsi="Abadi"/>
          <w:b/>
          <w:bCs/>
          <w:sz w:val="24"/>
          <w:szCs w:val="24"/>
        </w:rPr>
        <w:fldChar w:fldCharType="end"/>
      </w:r>
      <w:r w:rsidRPr="0083620A">
        <w:rPr>
          <w:rFonts w:ascii="Abadi" w:hAnsi="Abadi"/>
          <w:b/>
          <w:bCs/>
          <w:sz w:val="24"/>
          <w:szCs w:val="24"/>
        </w:rPr>
        <w:t>:</w:t>
      </w:r>
      <w:r w:rsidRPr="0083620A">
        <w:rPr>
          <w:rFonts w:ascii="Abadi" w:hAnsi="Abadi"/>
          <w:sz w:val="24"/>
          <w:szCs w:val="24"/>
        </w:rPr>
        <w:t xml:space="preserve"> </w:t>
      </w:r>
      <w:r w:rsidRPr="0083620A">
        <w:rPr>
          <w:rFonts w:ascii="Abadi Extra Light" w:hAnsi="Abadi Extra Light"/>
          <w:sz w:val="24"/>
          <w:szCs w:val="24"/>
        </w:rPr>
        <w:t>Módulo de plan de cuenta sección de centro de costos</w:t>
      </w:r>
    </w:p>
    <w:p w14:paraId="64E4F1AA" w14:textId="54DF2F84" w:rsidR="00004DB0" w:rsidRPr="0083620A" w:rsidRDefault="00004DB0" w:rsidP="00046CF6">
      <w:pPr>
        <w:spacing w:after="0" w:line="240" w:lineRule="auto"/>
        <w:jc w:val="both"/>
        <w:rPr>
          <w:rFonts w:ascii="Abadi Extra Light" w:hAnsi="Abadi Extra Light"/>
          <w:sz w:val="24"/>
          <w:szCs w:val="24"/>
        </w:rPr>
      </w:pPr>
      <w:r w:rsidRPr="0083620A">
        <w:rPr>
          <w:rFonts w:ascii="Abadi Extra Light" w:hAnsi="Abadi Extra Light"/>
          <w:noProof/>
          <w:sz w:val="24"/>
          <w:szCs w:val="24"/>
        </w:rPr>
        <w:drawing>
          <wp:inline distT="0" distB="0" distL="0" distR="0" wp14:anchorId="112EAB48" wp14:editId="1168E3CC">
            <wp:extent cx="5255388" cy="1907540"/>
            <wp:effectExtent l="19050" t="19050" r="21590" b="16510"/>
            <wp:docPr id="12844113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11357"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5388" cy="1907540"/>
                    </a:xfrm>
                    <a:prstGeom prst="rect">
                      <a:avLst/>
                    </a:prstGeom>
                    <a:ln>
                      <a:solidFill>
                        <a:schemeClr val="bg1">
                          <a:lumMod val="85000"/>
                        </a:schemeClr>
                      </a:solidFill>
                    </a:ln>
                  </pic:spPr>
                </pic:pic>
              </a:graphicData>
            </a:graphic>
          </wp:inline>
        </w:drawing>
      </w:r>
    </w:p>
    <w:p w14:paraId="29E1F1C5" w14:textId="77777777" w:rsidR="00004DB0" w:rsidRPr="0083620A" w:rsidRDefault="00004DB0" w:rsidP="00046CF6">
      <w:pPr>
        <w:spacing w:after="0" w:line="240" w:lineRule="auto"/>
        <w:jc w:val="both"/>
        <w:rPr>
          <w:rFonts w:ascii="Abadi Extra Light" w:hAnsi="Abadi Extra Light"/>
          <w:sz w:val="24"/>
          <w:szCs w:val="24"/>
        </w:rPr>
      </w:pPr>
    </w:p>
    <w:p w14:paraId="3ED23E4C" w14:textId="1CCE5E50" w:rsidR="00004DB0" w:rsidRPr="00CB4439" w:rsidRDefault="00004DB0" w:rsidP="00046CF6">
      <w:pPr>
        <w:spacing w:after="0" w:line="240" w:lineRule="auto"/>
        <w:jc w:val="both"/>
        <w:rPr>
          <w:rFonts w:ascii="Abadi Extra Light" w:hAnsi="Abadi Extra Light"/>
          <w:sz w:val="24"/>
          <w:szCs w:val="24"/>
        </w:rPr>
      </w:pPr>
      <w:r w:rsidRPr="0083620A">
        <w:rPr>
          <w:rFonts w:ascii="Abadi Extra Light" w:hAnsi="Abadi Extra Light"/>
          <w:sz w:val="24"/>
          <w:szCs w:val="24"/>
        </w:rPr>
        <w:lastRenderedPageBreak/>
        <w:t xml:space="preserve">El objetivo es facilitar la clasificación, registro y análisis de los costos asociados a diferentes áreas o </w:t>
      </w:r>
      <w:r w:rsidRPr="00CB4439">
        <w:rPr>
          <w:rFonts w:ascii="Abadi Extra Light" w:hAnsi="Abadi Extra Light"/>
          <w:sz w:val="24"/>
          <w:szCs w:val="24"/>
        </w:rPr>
        <w:t>actividades de la empresa, permitiendo un control más detallado de los recursos financieros y operativos.</w:t>
      </w:r>
    </w:p>
    <w:p w14:paraId="54A289A5" w14:textId="77777777" w:rsidR="009765AE" w:rsidRPr="00CB4439" w:rsidRDefault="009765AE" w:rsidP="009765AE">
      <w:pPr>
        <w:spacing w:after="0" w:line="240" w:lineRule="auto"/>
        <w:jc w:val="both"/>
        <w:rPr>
          <w:rFonts w:ascii="Abadi Extra Light" w:hAnsi="Abadi Extra Light"/>
          <w:sz w:val="24"/>
          <w:szCs w:val="24"/>
        </w:rPr>
      </w:pPr>
    </w:p>
    <w:p w14:paraId="513D422D" w14:textId="69A3A6BC" w:rsidR="00C74875" w:rsidRPr="00592269" w:rsidRDefault="00CB4439" w:rsidP="00592269">
      <w:pPr>
        <w:pStyle w:val="Heading3"/>
        <w:rPr>
          <w:rStyle w:val="Strong"/>
          <w:rFonts w:ascii="Abadi Extra Light" w:hAnsi="Abadi Extra Light"/>
          <w:color w:val="auto"/>
          <w:sz w:val="24"/>
          <w:szCs w:val="24"/>
          <w:u w:val="single"/>
        </w:rPr>
      </w:pPr>
      <w:bookmarkStart w:id="15" w:name="_Toc190308771"/>
      <w:r w:rsidRPr="00592269">
        <w:rPr>
          <w:rStyle w:val="Strong"/>
          <w:rFonts w:ascii="Abadi Extra Light" w:hAnsi="Abadi Extra Light"/>
          <w:color w:val="auto"/>
          <w:sz w:val="24"/>
          <w:szCs w:val="24"/>
          <w:u w:val="single"/>
        </w:rPr>
        <w:t>Área para rellenar</w:t>
      </w:r>
      <w:bookmarkEnd w:id="15"/>
    </w:p>
    <w:p w14:paraId="642BC062" w14:textId="5D5359F1" w:rsidR="00C74875" w:rsidRPr="00CB4439" w:rsidRDefault="00C74875" w:rsidP="001F11ED">
      <w:pPr>
        <w:numPr>
          <w:ilvl w:val="0"/>
          <w:numId w:val="6"/>
        </w:numPr>
        <w:spacing w:after="100" w:afterAutospacing="1" w:line="240" w:lineRule="auto"/>
        <w:rPr>
          <w:rFonts w:ascii="Times New Roman" w:eastAsia="Times New Roman" w:hAnsi="Times New Roman" w:cs="Times New Roman"/>
          <w:kern w:val="0"/>
          <w:sz w:val="24"/>
          <w:szCs w:val="24"/>
          <w:lang w:eastAsia="es-DO"/>
          <w14:ligatures w14:val="none"/>
        </w:rPr>
      </w:pPr>
      <w:r w:rsidRPr="00CB4439">
        <w:rPr>
          <w:rFonts w:ascii="Abadi" w:eastAsia="Times New Roman" w:hAnsi="Abadi" w:cs="Times New Roman"/>
          <w:kern w:val="0"/>
          <w:sz w:val="24"/>
          <w:szCs w:val="24"/>
          <w:lang w:eastAsia="es-DO"/>
          <w14:ligatures w14:val="none"/>
        </w:rPr>
        <w:t>Columna de identificación:</w:t>
      </w:r>
      <w:r w:rsidRPr="00CB4439">
        <w:rPr>
          <w:rFonts w:ascii="Times New Roman" w:eastAsia="Times New Roman" w:hAnsi="Times New Roman" w:cs="Times New Roman"/>
          <w:kern w:val="0"/>
          <w:sz w:val="24"/>
          <w:szCs w:val="24"/>
          <w:lang w:eastAsia="es-DO"/>
          <w14:ligatures w14:val="none"/>
        </w:rPr>
        <w:t xml:space="preserve"> </w:t>
      </w:r>
      <w:r w:rsidRPr="00CB4439">
        <w:rPr>
          <w:rFonts w:ascii="Abadi Extra Light" w:eastAsia="Times New Roman" w:hAnsi="Abadi Extra Light" w:cs="Times New Roman"/>
          <w:kern w:val="0"/>
          <w:sz w:val="24"/>
          <w:szCs w:val="24"/>
          <w:lang w:eastAsia="es-DO"/>
          <w14:ligatures w14:val="none"/>
        </w:rPr>
        <w:t>Cada centro de costo tiene un número o código único para facilitar su identificación.</w:t>
      </w:r>
    </w:p>
    <w:p w14:paraId="42904C0B" w14:textId="333520AD" w:rsidR="00C74875" w:rsidRPr="00CB4439" w:rsidRDefault="00C74875" w:rsidP="001F11ED">
      <w:pPr>
        <w:numPr>
          <w:ilvl w:val="0"/>
          <w:numId w:val="6"/>
        </w:numPr>
        <w:spacing w:after="100" w:afterAutospacing="1" w:line="240" w:lineRule="auto"/>
        <w:rPr>
          <w:rFonts w:ascii="Abadi" w:eastAsia="Times New Roman" w:hAnsi="Abadi" w:cs="Times New Roman"/>
          <w:kern w:val="0"/>
          <w:sz w:val="24"/>
          <w:szCs w:val="24"/>
          <w:lang w:eastAsia="es-DO"/>
          <w14:ligatures w14:val="none"/>
        </w:rPr>
      </w:pPr>
      <w:r w:rsidRPr="00CB4439">
        <w:rPr>
          <w:rFonts w:ascii="Abadi" w:eastAsia="Times New Roman" w:hAnsi="Abadi" w:cs="Times New Roman"/>
          <w:kern w:val="0"/>
          <w:sz w:val="24"/>
          <w:szCs w:val="24"/>
          <w:lang w:eastAsia="es-DO"/>
          <w14:ligatures w14:val="none"/>
        </w:rPr>
        <w:t xml:space="preserve">Nombres de centros de costo: </w:t>
      </w:r>
      <w:r w:rsidRPr="00CB4439">
        <w:rPr>
          <w:rFonts w:ascii="Abadi Extra Light" w:eastAsia="Times New Roman" w:hAnsi="Abadi Extra Light" w:cs="Times New Roman"/>
          <w:kern w:val="0"/>
          <w:sz w:val="24"/>
          <w:szCs w:val="24"/>
          <w:lang w:eastAsia="es-DO"/>
          <w14:ligatures w14:val="none"/>
        </w:rPr>
        <w:t>Describa las áreas o actividades específicas asociadas. Por ejemplo:</w:t>
      </w:r>
    </w:p>
    <w:p w14:paraId="34C21ED5" w14:textId="77777777" w:rsidR="00C74875" w:rsidRPr="00CB4439" w:rsidRDefault="00C74875" w:rsidP="001F11ED">
      <w:pPr>
        <w:numPr>
          <w:ilvl w:val="2"/>
          <w:numId w:val="6"/>
        </w:num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CB4439">
        <w:rPr>
          <w:rFonts w:ascii="Abadi Extra Light" w:eastAsia="Times New Roman" w:hAnsi="Abadi Extra Light" w:cs="Times New Roman"/>
          <w:kern w:val="0"/>
          <w:sz w:val="24"/>
          <w:szCs w:val="24"/>
          <w:lang w:eastAsia="es-DO"/>
          <w14:ligatures w14:val="none"/>
        </w:rPr>
        <w:t>Centro de costo 1: Puede representar un departamento (por ejemplo, Producción).</w:t>
      </w:r>
    </w:p>
    <w:p w14:paraId="1625AD3E" w14:textId="77777777" w:rsidR="00C74875" w:rsidRPr="00CB4439" w:rsidRDefault="00C74875" w:rsidP="001F11ED">
      <w:pPr>
        <w:numPr>
          <w:ilvl w:val="2"/>
          <w:numId w:val="6"/>
        </w:num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CB4439">
        <w:rPr>
          <w:rFonts w:ascii="Abadi Extra Light" w:eastAsia="Times New Roman" w:hAnsi="Abadi Extra Light" w:cs="Times New Roman"/>
          <w:kern w:val="0"/>
          <w:sz w:val="24"/>
          <w:szCs w:val="24"/>
          <w:lang w:eastAsia="es-DO"/>
          <w14:ligatures w14:val="none"/>
        </w:rPr>
        <w:t>Centro de costo 2: Podría ser un proyecto en particular.</w:t>
      </w:r>
    </w:p>
    <w:p w14:paraId="3E73F186" w14:textId="1EB647BB" w:rsidR="00C74875" w:rsidRPr="00CB4439" w:rsidRDefault="00C74875" w:rsidP="001F11ED">
      <w:pPr>
        <w:numPr>
          <w:ilvl w:val="2"/>
          <w:numId w:val="6"/>
        </w:num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CB4439">
        <w:rPr>
          <w:rFonts w:ascii="Abadi Extra Light" w:eastAsia="Times New Roman" w:hAnsi="Abadi Extra Light" w:cs="Times New Roman"/>
          <w:kern w:val="0"/>
          <w:sz w:val="24"/>
          <w:szCs w:val="24"/>
          <w:lang w:eastAsia="es-DO"/>
          <w14:ligatures w14:val="none"/>
        </w:rPr>
        <w:t xml:space="preserve">Centro de costo 3: Una actividad operativa, como logística o </w:t>
      </w:r>
      <w:r w:rsidR="00CB4439">
        <w:rPr>
          <w:rFonts w:ascii="Abadi Extra Light" w:eastAsia="Times New Roman" w:hAnsi="Abadi Extra Light" w:cs="Times New Roman"/>
          <w:kern w:val="0"/>
          <w:sz w:val="24"/>
          <w:szCs w:val="24"/>
          <w:lang w:eastAsia="es-DO"/>
          <w14:ligatures w14:val="none"/>
        </w:rPr>
        <w:t>mercadeo</w:t>
      </w:r>
      <w:r w:rsidRPr="00CB4439">
        <w:rPr>
          <w:rFonts w:ascii="Abadi Extra Light" w:eastAsia="Times New Roman" w:hAnsi="Abadi Extra Light" w:cs="Times New Roman"/>
          <w:kern w:val="0"/>
          <w:sz w:val="24"/>
          <w:szCs w:val="24"/>
          <w:lang w:eastAsia="es-DO"/>
          <w14:ligatures w14:val="none"/>
        </w:rPr>
        <w:t>.</w:t>
      </w:r>
    </w:p>
    <w:p w14:paraId="5DD540F5" w14:textId="3DC61A9F" w:rsidR="00DB7AAF" w:rsidRDefault="00DB7AAF">
      <w:pPr>
        <w:rPr>
          <w:rFonts w:ascii="Abadi" w:eastAsia="Times New Roman" w:hAnsi="Abadi" w:cs="Times New Roman"/>
          <w:b/>
          <w:bCs/>
          <w:kern w:val="36"/>
          <w:sz w:val="32"/>
          <w:szCs w:val="32"/>
          <w:lang w:eastAsia="es-DO"/>
          <w14:ligatures w14:val="none"/>
        </w:rPr>
      </w:pPr>
    </w:p>
    <w:p w14:paraId="5064EC66" w14:textId="1A26CEB9" w:rsidR="00C74875" w:rsidRPr="0083620A" w:rsidRDefault="00B83B50" w:rsidP="00CB4439">
      <w:pPr>
        <w:pStyle w:val="Heading2"/>
        <w:rPr>
          <w:rFonts w:ascii="Abadi" w:eastAsia="Times New Roman" w:hAnsi="Abadi" w:cs="Times New Roman"/>
          <w:b/>
          <w:bCs/>
          <w:color w:val="auto"/>
          <w:kern w:val="36"/>
          <w:lang w:eastAsia="es-DO"/>
          <w14:ligatures w14:val="none"/>
        </w:rPr>
      </w:pPr>
      <w:bookmarkStart w:id="16" w:name="_Toc190308772"/>
      <w:r w:rsidRPr="0083620A">
        <w:rPr>
          <w:rFonts w:ascii="Abadi" w:eastAsia="Times New Roman" w:hAnsi="Abadi" w:cs="Times New Roman"/>
          <w:b/>
          <w:bCs/>
          <w:color w:val="auto"/>
          <w:kern w:val="36"/>
          <w:lang w:eastAsia="es-DO"/>
          <w14:ligatures w14:val="none"/>
        </w:rPr>
        <w:t>Sección de clientes/proveedores</w:t>
      </w:r>
      <w:bookmarkEnd w:id="16"/>
      <w:r w:rsidRPr="0083620A">
        <w:rPr>
          <w:rFonts w:ascii="Abadi" w:eastAsia="Times New Roman" w:hAnsi="Abadi" w:cs="Times New Roman"/>
          <w:b/>
          <w:bCs/>
          <w:color w:val="auto"/>
          <w:kern w:val="36"/>
          <w:lang w:eastAsia="es-DO"/>
          <w14:ligatures w14:val="none"/>
        </w:rPr>
        <w:t xml:space="preserve"> </w:t>
      </w:r>
    </w:p>
    <w:p w14:paraId="3C598DCA" w14:textId="1641F55C" w:rsidR="00B83B50" w:rsidRPr="0083620A" w:rsidRDefault="00B83B50" w:rsidP="009765AE">
      <w:pPr>
        <w:spacing w:after="0" w:line="240" w:lineRule="auto"/>
        <w:jc w:val="both"/>
        <w:rPr>
          <w:rFonts w:ascii="Abadi Extra Light" w:hAnsi="Abadi Extra Light"/>
          <w:sz w:val="24"/>
          <w:szCs w:val="24"/>
        </w:rPr>
      </w:pPr>
      <w:r w:rsidRPr="0083620A">
        <w:rPr>
          <w:rFonts w:ascii="Abadi Extra Light" w:hAnsi="Abadi Extra Light"/>
          <w:sz w:val="24"/>
          <w:szCs w:val="24"/>
        </w:rPr>
        <w:t>La sección de Clientes y Proveedores tiene como finalidad centralizar la información clave de las relaciones comerciales de la empresa, permitiendo un registro estructurado de contactos, detalles de comunicación y observaciones relevantes. Este módulo es esencial para el seguimiento, gestión y optimización de las interacciones con clientes y proveedores.</w:t>
      </w:r>
    </w:p>
    <w:p w14:paraId="5B6BDD89" w14:textId="77777777" w:rsidR="00B83B50" w:rsidRPr="0083620A" w:rsidRDefault="00B83B50" w:rsidP="009765AE">
      <w:pPr>
        <w:spacing w:after="0" w:line="240" w:lineRule="auto"/>
        <w:jc w:val="both"/>
        <w:rPr>
          <w:rFonts w:ascii="Abadi Extra Light" w:hAnsi="Abadi Extra Light"/>
          <w:sz w:val="24"/>
          <w:szCs w:val="24"/>
        </w:rPr>
      </w:pPr>
    </w:p>
    <w:p w14:paraId="46A5F762" w14:textId="467FE68B" w:rsidR="00B83B50" w:rsidRPr="0083620A" w:rsidRDefault="00B83B50" w:rsidP="009765AE">
      <w:pPr>
        <w:spacing w:after="0" w:line="240" w:lineRule="auto"/>
        <w:jc w:val="both"/>
        <w:rPr>
          <w:rFonts w:ascii="Abadi Extra Light" w:hAnsi="Abadi Extra Light"/>
          <w:sz w:val="24"/>
          <w:szCs w:val="24"/>
        </w:rPr>
      </w:pPr>
      <w:r w:rsidRPr="0083620A">
        <w:rPr>
          <w:rFonts w:ascii="Abadi" w:hAnsi="Abadi"/>
          <w:b/>
          <w:bCs/>
          <w:sz w:val="24"/>
          <w:szCs w:val="24"/>
        </w:rPr>
        <w:t xml:space="preserve">Ilustración </w:t>
      </w:r>
      <w:r w:rsidRPr="0083620A">
        <w:rPr>
          <w:rFonts w:ascii="Abadi" w:hAnsi="Abadi"/>
          <w:b/>
          <w:bCs/>
          <w:sz w:val="24"/>
          <w:szCs w:val="24"/>
        </w:rPr>
        <w:fldChar w:fldCharType="begin"/>
      </w:r>
      <w:r w:rsidRPr="0083620A">
        <w:rPr>
          <w:rFonts w:ascii="Abadi" w:hAnsi="Abadi"/>
          <w:b/>
          <w:bCs/>
          <w:sz w:val="24"/>
          <w:szCs w:val="24"/>
        </w:rPr>
        <w:instrText xml:space="preserve"> SEQ Ilustración \* ARABIC </w:instrText>
      </w:r>
      <w:r w:rsidRPr="0083620A">
        <w:rPr>
          <w:rFonts w:ascii="Abadi" w:hAnsi="Abadi"/>
          <w:b/>
          <w:bCs/>
          <w:sz w:val="24"/>
          <w:szCs w:val="24"/>
        </w:rPr>
        <w:fldChar w:fldCharType="separate"/>
      </w:r>
      <w:r w:rsidR="00D70CE1" w:rsidRPr="0083620A">
        <w:rPr>
          <w:rFonts w:ascii="Abadi" w:hAnsi="Abadi"/>
          <w:b/>
          <w:bCs/>
          <w:noProof/>
          <w:sz w:val="24"/>
          <w:szCs w:val="24"/>
        </w:rPr>
        <w:t>5</w:t>
      </w:r>
      <w:r w:rsidRPr="0083620A">
        <w:rPr>
          <w:rFonts w:ascii="Abadi" w:hAnsi="Abadi"/>
          <w:b/>
          <w:bCs/>
          <w:sz w:val="24"/>
          <w:szCs w:val="24"/>
        </w:rPr>
        <w:fldChar w:fldCharType="end"/>
      </w:r>
      <w:r w:rsidRPr="0083620A">
        <w:rPr>
          <w:rFonts w:ascii="Abadi" w:hAnsi="Abadi"/>
          <w:b/>
          <w:bCs/>
          <w:sz w:val="24"/>
          <w:szCs w:val="24"/>
        </w:rPr>
        <w:t>:</w:t>
      </w:r>
      <w:r w:rsidRPr="0083620A">
        <w:rPr>
          <w:rFonts w:ascii="Abadi" w:hAnsi="Abadi"/>
          <w:sz w:val="24"/>
          <w:szCs w:val="24"/>
        </w:rPr>
        <w:t xml:space="preserve"> </w:t>
      </w:r>
      <w:r w:rsidRPr="0083620A">
        <w:rPr>
          <w:rFonts w:ascii="Abadi Extra Light" w:hAnsi="Abadi Extra Light"/>
          <w:sz w:val="24"/>
          <w:szCs w:val="24"/>
        </w:rPr>
        <w:t xml:space="preserve">Módulo de plan de cuenta sección de </w:t>
      </w:r>
      <w:r w:rsidR="00D70CE1" w:rsidRPr="0083620A">
        <w:rPr>
          <w:rFonts w:ascii="Abadi Extra Light" w:hAnsi="Abadi Extra Light"/>
          <w:sz w:val="24"/>
          <w:szCs w:val="24"/>
        </w:rPr>
        <w:t xml:space="preserve">clientes/proveedores </w:t>
      </w:r>
    </w:p>
    <w:p w14:paraId="59C6A7E1" w14:textId="64039DDC" w:rsidR="00B83B50" w:rsidRPr="0083620A" w:rsidRDefault="00B83B50" w:rsidP="009765AE">
      <w:pPr>
        <w:spacing w:after="0" w:line="240" w:lineRule="auto"/>
        <w:jc w:val="both"/>
        <w:rPr>
          <w:rFonts w:ascii="Abadi Extra Light" w:hAnsi="Abadi Extra Light"/>
          <w:sz w:val="24"/>
          <w:szCs w:val="24"/>
        </w:rPr>
      </w:pPr>
      <w:r w:rsidRPr="0083620A">
        <w:rPr>
          <w:rFonts w:ascii="Abadi Extra Light" w:hAnsi="Abadi Extra Light"/>
          <w:noProof/>
          <w:sz w:val="24"/>
          <w:szCs w:val="24"/>
        </w:rPr>
        <w:drawing>
          <wp:inline distT="0" distB="0" distL="0" distR="0" wp14:anchorId="79CBDC42" wp14:editId="7C7436D7">
            <wp:extent cx="5731510" cy="2247083"/>
            <wp:effectExtent l="19050" t="19050" r="21590" b="20320"/>
            <wp:docPr id="9162146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14648" name="Imagen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247083"/>
                    </a:xfrm>
                    <a:prstGeom prst="rect">
                      <a:avLst/>
                    </a:prstGeom>
                    <a:ln>
                      <a:solidFill>
                        <a:schemeClr val="bg1">
                          <a:lumMod val="85000"/>
                        </a:schemeClr>
                      </a:solidFill>
                    </a:ln>
                  </pic:spPr>
                </pic:pic>
              </a:graphicData>
            </a:graphic>
          </wp:inline>
        </w:drawing>
      </w:r>
    </w:p>
    <w:p w14:paraId="4F02E7FF" w14:textId="77777777" w:rsidR="00B83B50" w:rsidRPr="0083620A" w:rsidRDefault="00B83B50" w:rsidP="009765AE">
      <w:pPr>
        <w:spacing w:after="0" w:line="240" w:lineRule="auto"/>
        <w:jc w:val="both"/>
        <w:rPr>
          <w:rFonts w:ascii="Abadi Extra Light" w:hAnsi="Abadi Extra Light"/>
          <w:sz w:val="24"/>
          <w:szCs w:val="24"/>
        </w:rPr>
      </w:pPr>
    </w:p>
    <w:p w14:paraId="009A838E" w14:textId="77777777" w:rsidR="00B83B50" w:rsidRPr="0083620A" w:rsidRDefault="00B83B50" w:rsidP="00B83B50">
      <w:pPr>
        <w:rPr>
          <w:rFonts w:ascii="Abadi Extra Light" w:hAnsi="Abadi Extra Light"/>
          <w:sz w:val="24"/>
          <w:szCs w:val="24"/>
        </w:rPr>
      </w:pPr>
      <w:r w:rsidRPr="0083620A">
        <w:rPr>
          <w:rFonts w:ascii="Abadi Extra Light" w:hAnsi="Abadi Extra Light"/>
          <w:sz w:val="24"/>
          <w:szCs w:val="24"/>
        </w:rPr>
        <w:t>Facilitar la organización y el acceso a los datos de clientes y proveedores, optimizando la comunicación, el seguimiento de transacciones y la toma de decisiones estratégicas en las relaciones comerciales.</w:t>
      </w:r>
    </w:p>
    <w:p w14:paraId="59724CB5" w14:textId="7179C47D" w:rsidR="00D70CE1" w:rsidRPr="00CB4439" w:rsidRDefault="00CB4439" w:rsidP="00CB4439">
      <w:pPr>
        <w:pStyle w:val="Heading3"/>
        <w:rPr>
          <w:rStyle w:val="Strong"/>
          <w:rFonts w:ascii="Abadi Extra Light" w:hAnsi="Abadi Extra Light"/>
          <w:color w:val="auto"/>
          <w:sz w:val="24"/>
          <w:szCs w:val="24"/>
          <w:u w:val="single"/>
        </w:rPr>
      </w:pPr>
      <w:bookmarkStart w:id="17" w:name="_Toc190308773"/>
      <w:r w:rsidRPr="00CB4439">
        <w:rPr>
          <w:rStyle w:val="Strong"/>
          <w:rFonts w:ascii="Abadi Extra Light" w:hAnsi="Abadi Extra Light"/>
          <w:color w:val="auto"/>
          <w:sz w:val="24"/>
          <w:szCs w:val="24"/>
          <w:u w:val="single"/>
        </w:rPr>
        <w:t>Área para rellenar</w:t>
      </w:r>
      <w:bookmarkEnd w:id="17"/>
      <w:r w:rsidRPr="00CB4439">
        <w:rPr>
          <w:rStyle w:val="Strong"/>
          <w:rFonts w:ascii="Abadi Extra Light" w:hAnsi="Abadi Extra Light"/>
          <w:color w:val="auto"/>
          <w:sz w:val="24"/>
          <w:szCs w:val="24"/>
          <w:u w:val="single"/>
        </w:rPr>
        <w:t xml:space="preserve"> </w:t>
      </w:r>
    </w:p>
    <w:p w14:paraId="3C558D67" w14:textId="3817DB9D" w:rsidR="00D70CE1" w:rsidRPr="0083620A" w:rsidRDefault="00D70CE1" w:rsidP="001F11ED">
      <w:pPr>
        <w:pStyle w:val="NormalWeb"/>
        <w:numPr>
          <w:ilvl w:val="0"/>
          <w:numId w:val="7"/>
        </w:numPr>
        <w:rPr>
          <w:rFonts w:ascii="Abadi" w:hAnsi="Abadi"/>
          <w:b/>
          <w:bCs/>
        </w:rPr>
      </w:pPr>
      <w:r w:rsidRPr="0083620A">
        <w:rPr>
          <w:rStyle w:val="Strong"/>
          <w:rFonts w:ascii="Abadi" w:eastAsiaTheme="majorEastAsia" w:hAnsi="Abadi"/>
          <w:b w:val="0"/>
          <w:bCs w:val="0"/>
        </w:rPr>
        <w:t>Clientes y proveedores</w:t>
      </w:r>
      <w:r w:rsidRPr="0083620A">
        <w:rPr>
          <w:rFonts w:ascii="Abadi" w:hAnsi="Abadi"/>
          <w:b/>
          <w:bCs/>
        </w:rPr>
        <w:t xml:space="preserve">: </w:t>
      </w:r>
      <w:r w:rsidRPr="0083620A">
        <w:rPr>
          <w:rFonts w:ascii="Abadi Extra Light" w:hAnsi="Abadi Extra Light"/>
        </w:rPr>
        <w:t>Una columna que identifica a cada cliente o proveedor con su nombre o razón social.</w:t>
      </w:r>
    </w:p>
    <w:p w14:paraId="62ABAD52" w14:textId="0233D26F" w:rsidR="00D70CE1" w:rsidRPr="0083620A" w:rsidRDefault="00D70CE1" w:rsidP="001F11ED">
      <w:pPr>
        <w:pStyle w:val="NormalWeb"/>
        <w:numPr>
          <w:ilvl w:val="0"/>
          <w:numId w:val="7"/>
        </w:numPr>
        <w:rPr>
          <w:rFonts w:ascii="Abadi" w:eastAsiaTheme="majorEastAsia" w:hAnsi="Abadi"/>
          <w:b/>
          <w:bCs/>
        </w:rPr>
      </w:pPr>
      <w:r w:rsidRPr="0083620A">
        <w:rPr>
          <w:rStyle w:val="Strong"/>
          <w:rFonts w:ascii="Abadi" w:eastAsiaTheme="majorEastAsia" w:hAnsi="Abadi"/>
          <w:b w:val="0"/>
          <w:bCs w:val="0"/>
        </w:rPr>
        <w:t>Teléfono</w:t>
      </w:r>
      <w:r w:rsidRPr="0083620A">
        <w:rPr>
          <w:rStyle w:val="Strong"/>
          <w:rFonts w:ascii="Abadi" w:eastAsiaTheme="majorEastAsia" w:hAnsi="Abadi"/>
        </w:rPr>
        <w:t xml:space="preserve">: </w:t>
      </w:r>
      <w:r w:rsidRPr="0083620A">
        <w:rPr>
          <w:rFonts w:ascii="Abadi Extra Light" w:hAnsi="Abadi Extra Light"/>
        </w:rPr>
        <w:t>Almacene los números de contacto directos para facilitar la comunicación.</w:t>
      </w:r>
    </w:p>
    <w:p w14:paraId="794CFA89" w14:textId="1C5E9200" w:rsidR="00D70CE1" w:rsidRPr="0083620A" w:rsidRDefault="00D70CE1" w:rsidP="001F11ED">
      <w:pPr>
        <w:pStyle w:val="NormalWeb"/>
        <w:numPr>
          <w:ilvl w:val="0"/>
          <w:numId w:val="7"/>
        </w:numPr>
      </w:pPr>
      <w:r w:rsidRPr="0083620A">
        <w:rPr>
          <w:rStyle w:val="Strong"/>
          <w:rFonts w:ascii="Abadi" w:eastAsiaTheme="majorEastAsia" w:hAnsi="Abadi"/>
          <w:b w:val="0"/>
          <w:bCs w:val="0"/>
        </w:rPr>
        <w:t>Correo Electrónico (correo electrónico)</w:t>
      </w:r>
      <w:r w:rsidRPr="0083620A">
        <w:rPr>
          <w:rStyle w:val="Strong"/>
          <w:rFonts w:ascii="Abadi" w:eastAsiaTheme="majorEastAsia" w:hAnsi="Abadi"/>
        </w:rPr>
        <w:t>:</w:t>
      </w:r>
      <w:r w:rsidRPr="0083620A">
        <w:t xml:space="preserve"> </w:t>
      </w:r>
      <w:r w:rsidRPr="0083620A">
        <w:rPr>
          <w:rFonts w:ascii="Abadi Extra Light" w:hAnsi="Abadi Extra Light"/>
        </w:rPr>
        <w:t>Registro de direcciones electrónicas para el envío de información, consultas o documentación.</w:t>
      </w:r>
    </w:p>
    <w:p w14:paraId="0855783E" w14:textId="760877FC" w:rsidR="00D70CE1" w:rsidRPr="0083620A" w:rsidRDefault="00D70CE1" w:rsidP="001F11ED">
      <w:pPr>
        <w:pStyle w:val="NormalWeb"/>
        <w:numPr>
          <w:ilvl w:val="0"/>
          <w:numId w:val="7"/>
        </w:numPr>
        <w:rPr>
          <w:rFonts w:ascii="Abadi" w:eastAsiaTheme="majorEastAsia" w:hAnsi="Abadi"/>
          <w:b/>
          <w:bCs/>
        </w:rPr>
      </w:pPr>
      <w:r w:rsidRPr="0083620A">
        <w:rPr>
          <w:rStyle w:val="Strong"/>
          <w:rFonts w:ascii="Abadi" w:eastAsiaTheme="majorEastAsia" w:hAnsi="Abadi"/>
          <w:b w:val="0"/>
          <w:bCs w:val="0"/>
        </w:rPr>
        <w:lastRenderedPageBreak/>
        <w:t>Observaciones</w:t>
      </w:r>
      <w:r w:rsidRPr="0083620A">
        <w:rPr>
          <w:rStyle w:val="Strong"/>
          <w:rFonts w:ascii="Abadi" w:eastAsiaTheme="majorEastAsia" w:hAnsi="Abadi"/>
        </w:rPr>
        <w:t xml:space="preserve">: </w:t>
      </w:r>
      <w:r w:rsidRPr="0083620A">
        <w:rPr>
          <w:rFonts w:ascii="Abadi Extra Light" w:hAnsi="Abadi Extra Light"/>
        </w:rPr>
        <w:t>Un espacio para anotar información relevante sobre la relación con cada cliente o proveedor, como:</w:t>
      </w:r>
    </w:p>
    <w:p w14:paraId="51F2971F" w14:textId="77777777" w:rsidR="00D70CE1" w:rsidRPr="0083620A" w:rsidRDefault="00D70CE1" w:rsidP="001F11ED">
      <w:pPr>
        <w:numPr>
          <w:ilvl w:val="2"/>
          <w:numId w:val="7"/>
        </w:numPr>
        <w:spacing w:before="100" w:beforeAutospacing="1" w:after="100" w:afterAutospacing="1" w:line="240" w:lineRule="auto"/>
        <w:rPr>
          <w:rFonts w:ascii="Abadi Extra Light" w:hAnsi="Abadi Extra Light"/>
          <w:sz w:val="24"/>
          <w:szCs w:val="24"/>
        </w:rPr>
      </w:pPr>
      <w:r w:rsidRPr="0083620A">
        <w:rPr>
          <w:rFonts w:ascii="Abadi Extra Light" w:hAnsi="Abadi Extra Light"/>
          <w:sz w:val="24"/>
          <w:szCs w:val="24"/>
        </w:rPr>
        <w:t>Historial de entregas.</w:t>
      </w:r>
    </w:p>
    <w:p w14:paraId="629C6DBB" w14:textId="77777777" w:rsidR="00D70CE1" w:rsidRPr="0083620A" w:rsidRDefault="00D70CE1" w:rsidP="001F11ED">
      <w:pPr>
        <w:numPr>
          <w:ilvl w:val="2"/>
          <w:numId w:val="7"/>
        </w:numPr>
        <w:spacing w:before="100" w:beforeAutospacing="1" w:after="100" w:afterAutospacing="1" w:line="240" w:lineRule="auto"/>
        <w:rPr>
          <w:rFonts w:ascii="Abadi Extra Light" w:hAnsi="Abadi Extra Light"/>
          <w:sz w:val="24"/>
          <w:szCs w:val="24"/>
        </w:rPr>
      </w:pPr>
      <w:r w:rsidRPr="0083620A">
        <w:rPr>
          <w:rFonts w:ascii="Abadi Extra Light" w:hAnsi="Abadi Extra Light"/>
          <w:sz w:val="24"/>
          <w:szCs w:val="24"/>
        </w:rPr>
        <w:t>Comentarios sobre calidad o servicio.</w:t>
      </w:r>
    </w:p>
    <w:p w14:paraId="262A873C" w14:textId="77777777" w:rsidR="00D70CE1" w:rsidRPr="0083620A" w:rsidRDefault="00D70CE1" w:rsidP="001F11ED">
      <w:pPr>
        <w:numPr>
          <w:ilvl w:val="2"/>
          <w:numId w:val="7"/>
        </w:numPr>
        <w:spacing w:before="100" w:beforeAutospacing="1" w:after="100" w:afterAutospacing="1" w:line="240" w:lineRule="auto"/>
        <w:rPr>
          <w:rFonts w:ascii="Abadi Extra Light" w:hAnsi="Abadi Extra Light"/>
          <w:sz w:val="24"/>
          <w:szCs w:val="24"/>
        </w:rPr>
      </w:pPr>
      <w:r w:rsidRPr="0083620A">
        <w:rPr>
          <w:rFonts w:ascii="Abadi Extra Light" w:hAnsi="Abadi Extra Light"/>
          <w:sz w:val="24"/>
          <w:szCs w:val="24"/>
        </w:rPr>
        <w:t>Detalles específicos de cada relación comercial.</w:t>
      </w:r>
    </w:p>
    <w:p w14:paraId="37BE97CB" w14:textId="73F81256" w:rsidR="00DB7AAF" w:rsidRDefault="00DB7AAF">
      <w:pPr>
        <w:rPr>
          <w:rFonts w:ascii="Abadi" w:eastAsia="Times New Roman" w:hAnsi="Abadi" w:cs="Times New Roman"/>
          <w:b/>
          <w:bCs/>
          <w:kern w:val="36"/>
          <w:sz w:val="32"/>
          <w:szCs w:val="32"/>
          <w:lang w:eastAsia="es-DO"/>
          <w14:ligatures w14:val="none"/>
        </w:rPr>
      </w:pPr>
    </w:p>
    <w:p w14:paraId="11BCCE89" w14:textId="5929E838" w:rsidR="00B83B50" w:rsidRPr="0083620A" w:rsidRDefault="00D70CE1" w:rsidP="00703A44">
      <w:pPr>
        <w:pStyle w:val="Heading2"/>
        <w:rPr>
          <w:rFonts w:ascii="Abadi" w:eastAsia="Times New Roman" w:hAnsi="Abadi" w:cs="Times New Roman"/>
          <w:b/>
          <w:bCs/>
          <w:color w:val="auto"/>
          <w:kern w:val="36"/>
          <w:lang w:eastAsia="es-DO"/>
          <w14:ligatures w14:val="none"/>
        </w:rPr>
      </w:pPr>
      <w:bookmarkStart w:id="18" w:name="_Toc190308774"/>
      <w:r w:rsidRPr="0083620A">
        <w:rPr>
          <w:rFonts w:ascii="Abadi" w:eastAsia="Times New Roman" w:hAnsi="Abadi" w:cs="Times New Roman"/>
          <w:b/>
          <w:bCs/>
          <w:color w:val="auto"/>
          <w:kern w:val="36"/>
          <w:lang w:eastAsia="es-DO"/>
          <w14:ligatures w14:val="none"/>
        </w:rPr>
        <w:t>Sección de Transferencia</w:t>
      </w:r>
      <w:bookmarkEnd w:id="18"/>
      <w:r w:rsidRPr="0083620A">
        <w:rPr>
          <w:rFonts w:ascii="Abadi" w:eastAsia="Times New Roman" w:hAnsi="Abadi" w:cs="Times New Roman"/>
          <w:b/>
          <w:bCs/>
          <w:color w:val="auto"/>
          <w:kern w:val="36"/>
          <w:lang w:eastAsia="es-DO"/>
          <w14:ligatures w14:val="none"/>
        </w:rPr>
        <w:t xml:space="preserve"> </w:t>
      </w:r>
    </w:p>
    <w:p w14:paraId="3CA026B8" w14:textId="77777777" w:rsidR="00D70CE1" w:rsidRPr="0083620A" w:rsidRDefault="00D70CE1" w:rsidP="00D70CE1">
      <w:pPr>
        <w:rPr>
          <w:rFonts w:ascii="Abadi Extra Light" w:hAnsi="Abadi Extra Light"/>
          <w:sz w:val="24"/>
          <w:szCs w:val="24"/>
        </w:rPr>
      </w:pPr>
      <w:r w:rsidRPr="0083620A">
        <w:rPr>
          <w:rFonts w:ascii="Abadi Extra Light" w:hAnsi="Abadi Extra Light"/>
          <w:sz w:val="24"/>
          <w:szCs w:val="24"/>
        </w:rPr>
        <w:t>La sección de Transferencias está diseñada para registrar y monitorear los movimientos financieros entre cuentas bancarias de la empresa. Este módulo es esencial para gestionar las operaciones de transferencia de fondos, proporcionando un control claro y detallado de las transacciones realizadas.</w:t>
      </w:r>
    </w:p>
    <w:p w14:paraId="55D0807E" w14:textId="4AB5E239" w:rsidR="00D70CE1" w:rsidRPr="0083620A" w:rsidRDefault="00D70CE1" w:rsidP="00D70CE1">
      <w:pPr>
        <w:spacing w:after="0" w:line="240" w:lineRule="auto"/>
        <w:jc w:val="both"/>
        <w:rPr>
          <w:rFonts w:ascii="Abadi Extra Light" w:hAnsi="Abadi Extra Light"/>
          <w:sz w:val="24"/>
          <w:szCs w:val="24"/>
        </w:rPr>
      </w:pPr>
      <w:r w:rsidRPr="0083620A">
        <w:rPr>
          <w:rFonts w:ascii="Abadi" w:hAnsi="Abadi"/>
          <w:b/>
          <w:bCs/>
          <w:sz w:val="24"/>
          <w:szCs w:val="24"/>
        </w:rPr>
        <w:t xml:space="preserve">Ilustración </w:t>
      </w:r>
      <w:r w:rsidRPr="0083620A">
        <w:rPr>
          <w:rFonts w:ascii="Abadi" w:hAnsi="Abadi"/>
          <w:b/>
          <w:bCs/>
          <w:sz w:val="24"/>
          <w:szCs w:val="24"/>
        </w:rPr>
        <w:fldChar w:fldCharType="begin"/>
      </w:r>
      <w:r w:rsidRPr="0083620A">
        <w:rPr>
          <w:rFonts w:ascii="Abadi" w:hAnsi="Abadi"/>
          <w:b/>
          <w:bCs/>
          <w:sz w:val="24"/>
          <w:szCs w:val="24"/>
        </w:rPr>
        <w:instrText xml:space="preserve"> SEQ Ilustración \* ARABIC </w:instrText>
      </w:r>
      <w:r w:rsidRPr="0083620A">
        <w:rPr>
          <w:rFonts w:ascii="Abadi" w:hAnsi="Abadi"/>
          <w:b/>
          <w:bCs/>
          <w:sz w:val="24"/>
          <w:szCs w:val="24"/>
        </w:rPr>
        <w:fldChar w:fldCharType="separate"/>
      </w:r>
      <w:r w:rsidRPr="0083620A">
        <w:rPr>
          <w:rFonts w:ascii="Abadi" w:hAnsi="Abadi"/>
          <w:b/>
          <w:bCs/>
          <w:noProof/>
          <w:sz w:val="24"/>
          <w:szCs w:val="24"/>
        </w:rPr>
        <w:t>6</w:t>
      </w:r>
      <w:r w:rsidRPr="0083620A">
        <w:rPr>
          <w:rFonts w:ascii="Abadi" w:hAnsi="Abadi"/>
          <w:b/>
          <w:bCs/>
          <w:sz w:val="24"/>
          <w:szCs w:val="24"/>
        </w:rPr>
        <w:fldChar w:fldCharType="end"/>
      </w:r>
      <w:r w:rsidRPr="0083620A">
        <w:rPr>
          <w:rFonts w:ascii="Abadi" w:hAnsi="Abadi"/>
          <w:b/>
          <w:bCs/>
          <w:sz w:val="24"/>
          <w:szCs w:val="24"/>
        </w:rPr>
        <w:t>:</w:t>
      </w:r>
      <w:r w:rsidRPr="0083620A">
        <w:rPr>
          <w:rFonts w:ascii="Abadi" w:hAnsi="Abadi"/>
          <w:sz w:val="24"/>
          <w:szCs w:val="24"/>
        </w:rPr>
        <w:t xml:space="preserve"> </w:t>
      </w:r>
      <w:r w:rsidRPr="0083620A">
        <w:rPr>
          <w:rFonts w:ascii="Abadi Extra Light" w:hAnsi="Abadi Extra Light"/>
          <w:sz w:val="24"/>
          <w:szCs w:val="24"/>
        </w:rPr>
        <w:t xml:space="preserve">Módulo de plan de cuenta sección de transferencia </w:t>
      </w:r>
    </w:p>
    <w:p w14:paraId="2D61D2CB" w14:textId="22F60FFA" w:rsidR="00D70CE1" w:rsidRPr="0083620A" w:rsidRDefault="00D70CE1" w:rsidP="00D70CE1">
      <w:pPr>
        <w:spacing w:after="0" w:line="240" w:lineRule="auto"/>
        <w:jc w:val="both"/>
        <w:rPr>
          <w:rFonts w:ascii="Abadi Extra Light" w:hAnsi="Abadi Extra Light"/>
          <w:sz w:val="24"/>
          <w:szCs w:val="24"/>
        </w:rPr>
      </w:pPr>
      <w:r w:rsidRPr="0083620A">
        <w:rPr>
          <w:rFonts w:ascii="Abadi Extra Light" w:hAnsi="Abadi Extra Light"/>
          <w:noProof/>
          <w:sz w:val="24"/>
          <w:szCs w:val="24"/>
        </w:rPr>
        <w:drawing>
          <wp:inline distT="0" distB="0" distL="0" distR="0" wp14:anchorId="54CFB473" wp14:editId="05CB47D6">
            <wp:extent cx="5731510" cy="1726664"/>
            <wp:effectExtent l="19050" t="19050" r="21590" b="26035"/>
            <wp:docPr id="11897470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47039" name="Imagen 1"/>
                    <pic:cNvPicPr/>
                  </pic:nvPicPr>
                  <pic:blipFill>
                    <a:blip r:embed="rId15">
                      <a:extLst>
                        <a:ext uri="{28A0092B-C50C-407E-A947-70E740481C1C}">
                          <a14:useLocalDpi xmlns:a14="http://schemas.microsoft.com/office/drawing/2010/main" val="0"/>
                        </a:ext>
                      </a:extLst>
                    </a:blip>
                    <a:stretch>
                      <a:fillRect/>
                    </a:stretch>
                  </pic:blipFill>
                  <pic:spPr>
                    <a:xfrm>
                      <a:off x="0" y="0"/>
                      <a:ext cx="5731510" cy="1726664"/>
                    </a:xfrm>
                    <a:prstGeom prst="rect">
                      <a:avLst/>
                    </a:prstGeom>
                    <a:ln>
                      <a:solidFill>
                        <a:schemeClr val="bg1">
                          <a:lumMod val="85000"/>
                        </a:schemeClr>
                      </a:solidFill>
                    </a:ln>
                  </pic:spPr>
                </pic:pic>
              </a:graphicData>
            </a:graphic>
          </wp:inline>
        </w:drawing>
      </w:r>
    </w:p>
    <w:p w14:paraId="29DFA469" w14:textId="77777777" w:rsidR="00D70CE1" w:rsidRPr="0083620A" w:rsidRDefault="00D70CE1" w:rsidP="00D70CE1">
      <w:pPr>
        <w:spacing w:after="0" w:line="240" w:lineRule="auto"/>
        <w:jc w:val="both"/>
        <w:rPr>
          <w:rFonts w:ascii="Abadi Extra Light" w:hAnsi="Abadi Extra Light"/>
          <w:sz w:val="24"/>
          <w:szCs w:val="24"/>
        </w:rPr>
      </w:pPr>
    </w:p>
    <w:p w14:paraId="0936930E" w14:textId="1D19D5E4" w:rsidR="00D70CE1" w:rsidRPr="0083620A" w:rsidRDefault="00D70CE1" w:rsidP="00D70CE1">
      <w:pPr>
        <w:spacing w:after="0" w:line="240" w:lineRule="auto"/>
        <w:jc w:val="both"/>
        <w:rPr>
          <w:rFonts w:ascii="Abadi Extra Light" w:hAnsi="Abadi Extra Light"/>
          <w:sz w:val="24"/>
          <w:szCs w:val="24"/>
        </w:rPr>
      </w:pPr>
      <w:r w:rsidRPr="0083620A">
        <w:rPr>
          <w:rFonts w:ascii="Abadi Extra Light" w:hAnsi="Abadi Extra Light"/>
          <w:sz w:val="24"/>
          <w:szCs w:val="24"/>
        </w:rPr>
        <w:t>Facilitar el registro de transferencias entre cuentas bancarias de la empresa, asegurando un seguimiento adecuado de los flujos internos de efectivo y brindando soporte para la conciliación bancaria.</w:t>
      </w:r>
    </w:p>
    <w:p w14:paraId="479399E3" w14:textId="77777777" w:rsidR="00D70CE1" w:rsidRPr="0083620A" w:rsidRDefault="00D70CE1" w:rsidP="00D70CE1">
      <w:pPr>
        <w:spacing w:after="0" w:line="240" w:lineRule="auto"/>
        <w:jc w:val="both"/>
        <w:rPr>
          <w:rFonts w:ascii="Abadi Extra Light" w:hAnsi="Abadi Extra Light"/>
          <w:sz w:val="24"/>
          <w:szCs w:val="24"/>
        </w:rPr>
      </w:pPr>
    </w:p>
    <w:p w14:paraId="5E3320E6" w14:textId="5137B6AB" w:rsidR="00D70CE1" w:rsidRPr="0083620A" w:rsidRDefault="00703A44" w:rsidP="00D70CE1">
      <w:pPr>
        <w:pStyle w:val="Heading4"/>
        <w:rPr>
          <w:rStyle w:val="Strong"/>
          <w:rFonts w:ascii="Abadi Extra Light" w:hAnsi="Abadi Extra Light"/>
          <w:i w:val="0"/>
          <w:iCs w:val="0"/>
          <w:color w:val="auto"/>
          <w:sz w:val="24"/>
          <w:szCs w:val="24"/>
          <w:u w:val="single"/>
        </w:rPr>
      </w:pPr>
      <w:r>
        <w:rPr>
          <w:rStyle w:val="Strong"/>
          <w:rFonts w:ascii="Abadi Extra Light" w:hAnsi="Abadi Extra Light"/>
          <w:i w:val="0"/>
          <w:iCs w:val="0"/>
          <w:color w:val="auto"/>
          <w:sz w:val="24"/>
          <w:szCs w:val="24"/>
          <w:u w:val="single"/>
        </w:rPr>
        <w:t>Área para rellenar</w:t>
      </w:r>
    </w:p>
    <w:p w14:paraId="177251B8" w14:textId="728A5EAF" w:rsidR="00D70CE1" w:rsidRPr="0083620A" w:rsidRDefault="00D70CE1" w:rsidP="001F11ED">
      <w:pPr>
        <w:pStyle w:val="NormalWeb"/>
        <w:numPr>
          <w:ilvl w:val="0"/>
          <w:numId w:val="8"/>
        </w:numPr>
        <w:rPr>
          <w:rFonts w:ascii="Abadi" w:eastAsiaTheme="majorEastAsia" w:hAnsi="Abadi"/>
          <w:b/>
          <w:bCs/>
        </w:rPr>
      </w:pPr>
      <w:r w:rsidRPr="0083620A">
        <w:rPr>
          <w:rStyle w:val="Strong"/>
          <w:rFonts w:ascii="Abadi" w:eastAsiaTheme="majorEastAsia" w:hAnsi="Abadi"/>
          <w:b w:val="0"/>
          <w:bCs w:val="0"/>
        </w:rPr>
        <w:t>Fecha de transferencia</w:t>
      </w:r>
      <w:r w:rsidRPr="0083620A">
        <w:rPr>
          <w:rStyle w:val="Strong"/>
          <w:rFonts w:ascii="Abadi" w:eastAsiaTheme="majorEastAsia" w:hAnsi="Abadi"/>
        </w:rPr>
        <w:t xml:space="preserve">: </w:t>
      </w:r>
      <w:r w:rsidRPr="0083620A">
        <w:rPr>
          <w:rFonts w:ascii="Abadi Extra Light" w:hAnsi="Abadi Extra Light"/>
        </w:rPr>
        <w:t>Registre la fecha en la que se realizó la transferencia, permitiendo un seguimiento cronológico de las operaciones.</w:t>
      </w:r>
    </w:p>
    <w:p w14:paraId="309EC31C" w14:textId="435791BE" w:rsidR="00D70CE1" w:rsidRPr="0083620A" w:rsidRDefault="00D70CE1" w:rsidP="001F11ED">
      <w:pPr>
        <w:pStyle w:val="NormalWeb"/>
        <w:numPr>
          <w:ilvl w:val="0"/>
          <w:numId w:val="8"/>
        </w:numPr>
        <w:rPr>
          <w:rFonts w:ascii="Abadi" w:eastAsiaTheme="majorEastAsia" w:hAnsi="Abadi"/>
          <w:b/>
          <w:bCs/>
        </w:rPr>
      </w:pPr>
      <w:r w:rsidRPr="0083620A">
        <w:rPr>
          <w:rStyle w:val="Strong"/>
          <w:rFonts w:ascii="Abadi" w:eastAsiaTheme="majorEastAsia" w:hAnsi="Abadi"/>
          <w:b w:val="0"/>
          <w:bCs w:val="0"/>
        </w:rPr>
        <w:t xml:space="preserve">Banco de </w:t>
      </w:r>
      <w:r w:rsidR="00612829" w:rsidRPr="0083620A">
        <w:rPr>
          <w:rStyle w:val="Strong"/>
          <w:rFonts w:ascii="Abadi" w:eastAsiaTheme="majorEastAsia" w:hAnsi="Abadi"/>
          <w:b w:val="0"/>
          <w:bCs w:val="0"/>
        </w:rPr>
        <w:t>Origen</w:t>
      </w:r>
      <w:r w:rsidR="00612829" w:rsidRPr="0083620A">
        <w:rPr>
          <w:rStyle w:val="Strong"/>
          <w:rFonts w:ascii="Abadi" w:eastAsiaTheme="majorEastAsia" w:hAnsi="Abadi"/>
        </w:rPr>
        <w:t xml:space="preserve">: </w:t>
      </w:r>
      <w:r w:rsidRPr="0083620A">
        <w:rPr>
          <w:rFonts w:ascii="Abadi Extra Light" w:hAnsi="Abadi Extra Light"/>
        </w:rPr>
        <w:t>Identifica la cuenta bancaria desde la cual se transfirieron los fondos.</w:t>
      </w:r>
    </w:p>
    <w:p w14:paraId="54EA3B30" w14:textId="2BE0402D" w:rsidR="00D70CE1" w:rsidRPr="0083620A" w:rsidRDefault="00D70CE1" w:rsidP="001F11ED">
      <w:pPr>
        <w:pStyle w:val="NormalWeb"/>
        <w:numPr>
          <w:ilvl w:val="0"/>
          <w:numId w:val="8"/>
        </w:numPr>
        <w:rPr>
          <w:rFonts w:ascii="Abadi" w:eastAsiaTheme="majorEastAsia" w:hAnsi="Abadi"/>
          <w:b/>
          <w:bCs/>
        </w:rPr>
      </w:pPr>
      <w:r w:rsidRPr="0083620A">
        <w:rPr>
          <w:rStyle w:val="Strong"/>
          <w:rFonts w:ascii="Abadi" w:eastAsiaTheme="majorEastAsia" w:hAnsi="Abadi"/>
          <w:b w:val="0"/>
          <w:bCs w:val="0"/>
        </w:rPr>
        <w:t xml:space="preserve">Banco de </w:t>
      </w:r>
      <w:r w:rsidR="00612829" w:rsidRPr="0083620A">
        <w:rPr>
          <w:rStyle w:val="Strong"/>
          <w:rFonts w:ascii="Abadi" w:eastAsiaTheme="majorEastAsia" w:hAnsi="Abadi"/>
          <w:b w:val="0"/>
          <w:bCs w:val="0"/>
        </w:rPr>
        <w:t>Destino</w:t>
      </w:r>
      <w:r w:rsidR="00612829" w:rsidRPr="0083620A">
        <w:rPr>
          <w:rStyle w:val="Strong"/>
          <w:rFonts w:ascii="Abadi" w:eastAsiaTheme="majorEastAsia" w:hAnsi="Abadi"/>
        </w:rPr>
        <w:t xml:space="preserve">: </w:t>
      </w:r>
      <w:r w:rsidRPr="0083620A">
        <w:rPr>
          <w:rFonts w:ascii="Abadi Extra Light" w:hAnsi="Abadi Extra Light"/>
        </w:rPr>
        <w:t>Indica la cuenta bancaria que recibió los fondos transferidos.</w:t>
      </w:r>
    </w:p>
    <w:p w14:paraId="09FFE164" w14:textId="736913C6" w:rsidR="00D70CE1" w:rsidRPr="0083620A" w:rsidRDefault="00612829" w:rsidP="001F11ED">
      <w:pPr>
        <w:pStyle w:val="NormalWeb"/>
        <w:numPr>
          <w:ilvl w:val="0"/>
          <w:numId w:val="8"/>
        </w:numPr>
        <w:rPr>
          <w:rFonts w:ascii="Abadi" w:eastAsiaTheme="majorEastAsia" w:hAnsi="Abadi"/>
          <w:b/>
          <w:bCs/>
        </w:rPr>
      </w:pPr>
      <w:r w:rsidRPr="0083620A">
        <w:rPr>
          <w:rStyle w:val="Strong"/>
          <w:rFonts w:ascii="Abadi" w:eastAsiaTheme="majorEastAsia" w:hAnsi="Abadi"/>
          <w:b w:val="0"/>
          <w:bCs w:val="0"/>
        </w:rPr>
        <w:t>Valor</w:t>
      </w:r>
      <w:r w:rsidRPr="0083620A">
        <w:rPr>
          <w:rStyle w:val="Strong"/>
          <w:rFonts w:ascii="Abadi" w:eastAsiaTheme="majorEastAsia" w:hAnsi="Abadi"/>
        </w:rPr>
        <w:t xml:space="preserve">: </w:t>
      </w:r>
      <w:r w:rsidR="00D70CE1" w:rsidRPr="0083620A">
        <w:rPr>
          <w:rFonts w:ascii="Abadi Extra Light" w:hAnsi="Abadi Extra Light"/>
        </w:rPr>
        <w:t>Especifica el monto de dinero transferido, permitiendo un análisis claro de las cantidades involucradas.</w:t>
      </w:r>
    </w:p>
    <w:p w14:paraId="0BFFFD44" w14:textId="77777777" w:rsidR="00612829" w:rsidRPr="0083620A" w:rsidRDefault="00612829" w:rsidP="00612829">
      <w:pPr>
        <w:spacing w:after="0" w:line="240" w:lineRule="auto"/>
        <w:jc w:val="both"/>
        <w:rPr>
          <w:rFonts w:ascii="Abadi" w:hAnsi="Abadi"/>
          <w:sz w:val="24"/>
          <w:szCs w:val="24"/>
        </w:rPr>
      </w:pPr>
      <w:r w:rsidRPr="0083620A">
        <w:rPr>
          <w:rFonts w:ascii="Abadi" w:hAnsi="Abadi"/>
          <w:sz w:val="24"/>
          <w:szCs w:val="24"/>
        </w:rPr>
        <w:t>Propósitos específicos</w:t>
      </w:r>
    </w:p>
    <w:p w14:paraId="58AF2554" w14:textId="718751FD" w:rsidR="00612829" w:rsidRPr="0083620A" w:rsidRDefault="00612829" w:rsidP="001F11ED">
      <w:pPr>
        <w:pStyle w:val="ListParagraph"/>
        <w:numPr>
          <w:ilvl w:val="0"/>
          <w:numId w:val="9"/>
        </w:numPr>
        <w:spacing w:after="0" w:line="240" w:lineRule="auto"/>
        <w:jc w:val="both"/>
        <w:rPr>
          <w:rFonts w:ascii="Abadi Extra Light" w:hAnsi="Abadi Extra Light"/>
          <w:sz w:val="24"/>
          <w:szCs w:val="24"/>
        </w:rPr>
      </w:pPr>
      <w:r w:rsidRPr="0083620A">
        <w:rPr>
          <w:rFonts w:ascii="Abadi" w:hAnsi="Abadi"/>
          <w:sz w:val="24"/>
          <w:szCs w:val="24"/>
        </w:rPr>
        <w:t xml:space="preserve">Registro detallado: </w:t>
      </w:r>
      <w:r w:rsidRPr="0083620A">
        <w:rPr>
          <w:rFonts w:ascii="Abadi Extra Light" w:hAnsi="Abadi Extra Light"/>
          <w:sz w:val="24"/>
          <w:szCs w:val="24"/>
        </w:rPr>
        <w:t>Documentar cada transferencia con información clave como la fecha, el banco de origen, el banco de destino y el monto transferido.</w:t>
      </w:r>
    </w:p>
    <w:p w14:paraId="2036CE02" w14:textId="38C61646" w:rsidR="00612829" w:rsidRPr="0083620A" w:rsidRDefault="00612829" w:rsidP="001F11ED">
      <w:pPr>
        <w:pStyle w:val="ListParagraph"/>
        <w:numPr>
          <w:ilvl w:val="0"/>
          <w:numId w:val="9"/>
        </w:numPr>
        <w:spacing w:after="0" w:line="240" w:lineRule="auto"/>
        <w:jc w:val="both"/>
        <w:rPr>
          <w:rFonts w:ascii="Abadi" w:hAnsi="Abadi"/>
          <w:sz w:val="24"/>
          <w:szCs w:val="24"/>
        </w:rPr>
      </w:pPr>
      <w:r w:rsidRPr="0083620A">
        <w:rPr>
          <w:rFonts w:ascii="Abadi" w:hAnsi="Abadi"/>
          <w:sz w:val="24"/>
          <w:szCs w:val="24"/>
        </w:rPr>
        <w:t xml:space="preserve">Monitoreo de Movimientos Internos: </w:t>
      </w:r>
      <w:r w:rsidRPr="0083620A">
        <w:rPr>
          <w:rFonts w:ascii="Abadi Extra Light" w:hAnsi="Abadi Extra Light"/>
          <w:sz w:val="24"/>
          <w:szCs w:val="24"/>
        </w:rPr>
        <w:t>Permitir un control preciso de las transferencias internas entre las diferentes cuentas bancarias de la empresa.</w:t>
      </w:r>
    </w:p>
    <w:p w14:paraId="0AE61B2C" w14:textId="017E0CFE" w:rsidR="00612829" w:rsidRPr="0083620A" w:rsidRDefault="00612829" w:rsidP="001F11ED">
      <w:pPr>
        <w:pStyle w:val="ListParagraph"/>
        <w:numPr>
          <w:ilvl w:val="0"/>
          <w:numId w:val="9"/>
        </w:numPr>
        <w:spacing w:after="0" w:line="240" w:lineRule="auto"/>
        <w:jc w:val="both"/>
        <w:rPr>
          <w:rFonts w:ascii="Abadi" w:hAnsi="Abadi"/>
          <w:sz w:val="24"/>
          <w:szCs w:val="24"/>
        </w:rPr>
      </w:pPr>
      <w:r w:rsidRPr="0083620A">
        <w:rPr>
          <w:rFonts w:ascii="Abadi" w:hAnsi="Abadi"/>
          <w:sz w:val="24"/>
          <w:szCs w:val="24"/>
        </w:rPr>
        <w:t xml:space="preserve">Apoyo en la Conciliación Bancaria: </w:t>
      </w:r>
      <w:r w:rsidRPr="0083620A">
        <w:rPr>
          <w:rFonts w:ascii="Abadi Extra Light" w:hAnsi="Abadi Extra Light"/>
          <w:sz w:val="24"/>
          <w:szCs w:val="24"/>
        </w:rPr>
        <w:t>Facilitar la comparación de los movimientos internos con los estados de cuentas bancarias, asegurando consistencia y precisión en los registros financieros.</w:t>
      </w:r>
    </w:p>
    <w:p w14:paraId="407B7091" w14:textId="3B3C65A8" w:rsidR="00D70CE1" w:rsidRPr="0083620A" w:rsidRDefault="00612829" w:rsidP="001F11ED">
      <w:pPr>
        <w:pStyle w:val="ListParagraph"/>
        <w:numPr>
          <w:ilvl w:val="0"/>
          <w:numId w:val="9"/>
        </w:numPr>
        <w:spacing w:after="0" w:line="240" w:lineRule="auto"/>
        <w:jc w:val="both"/>
        <w:rPr>
          <w:rFonts w:ascii="Abadi" w:hAnsi="Abadi"/>
          <w:sz w:val="24"/>
          <w:szCs w:val="24"/>
        </w:rPr>
      </w:pPr>
      <w:r w:rsidRPr="0083620A">
        <w:rPr>
          <w:rFonts w:ascii="Abadi" w:hAnsi="Abadi"/>
          <w:sz w:val="24"/>
          <w:szCs w:val="24"/>
        </w:rPr>
        <w:lastRenderedPageBreak/>
        <w:t xml:space="preserve">Optimización de la Gestión de Liquidez: </w:t>
      </w:r>
      <w:r w:rsidRPr="0083620A">
        <w:rPr>
          <w:rFonts w:ascii="Abadi Extra Light" w:hAnsi="Abadi Extra Light"/>
          <w:sz w:val="24"/>
          <w:szCs w:val="24"/>
        </w:rPr>
        <w:t>Proveer información sobre la distribución del efectivo entre las cuentas, ayudando en la planificación financiera y la toma de decisiones.</w:t>
      </w:r>
    </w:p>
    <w:p w14:paraId="0630CF16" w14:textId="0EE45F83" w:rsidR="00DB7AAF" w:rsidRDefault="00DB7AAF">
      <w:pPr>
        <w:rPr>
          <w:rFonts w:ascii="Abadi" w:eastAsia="Times New Roman" w:hAnsi="Abadi" w:cs="Times New Roman"/>
          <w:b/>
          <w:bCs/>
          <w:kern w:val="36"/>
          <w:sz w:val="48"/>
          <w:szCs w:val="48"/>
          <w:lang w:eastAsia="es-DO"/>
          <w14:ligatures w14:val="none"/>
        </w:rPr>
      </w:pPr>
    </w:p>
    <w:p w14:paraId="52F5A946" w14:textId="25D20C5B" w:rsidR="00612829" w:rsidRPr="0083620A" w:rsidRDefault="00612829" w:rsidP="00703A44">
      <w:pPr>
        <w:pStyle w:val="Heading1"/>
        <w:pBdr>
          <w:bottom w:val="single" w:sz="4" w:space="1" w:color="auto"/>
        </w:pBdr>
        <w:rPr>
          <w:rFonts w:ascii="Abadi Extra Light" w:hAnsi="Abadi Extra Light"/>
          <w:color w:val="auto"/>
          <w:sz w:val="24"/>
          <w:szCs w:val="24"/>
        </w:rPr>
      </w:pPr>
      <w:bookmarkStart w:id="19" w:name="_Toc190308775"/>
      <w:r w:rsidRPr="0083620A">
        <w:rPr>
          <w:rFonts w:ascii="Abadi" w:eastAsia="Times New Roman" w:hAnsi="Abadi" w:cs="Times New Roman"/>
          <w:b/>
          <w:bCs/>
          <w:color w:val="auto"/>
          <w:kern w:val="36"/>
          <w:sz w:val="48"/>
          <w:szCs w:val="48"/>
          <w:lang w:eastAsia="es-DO"/>
          <w14:ligatures w14:val="none"/>
        </w:rPr>
        <w:t>Módulo de registro</w:t>
      </w:r>
      <w:bookmarkEnd w:id="19"/>
    </w:p>
    <w:p w14:paraId="1E527F89" w14:textId="282B6E89" w:rsidR="00612829" w:rsidRPr="0083620A" w:rsidRDefault="00612829" w:rsidP="009765AE">
      <w:pPr>
        <w:spacing w:after="0" w:line="240" w:lineRule="auto"/>
        <w:jc w:val="both"/>
        <w:rPr>
          <w:rFonts w:ascii="Abadi Extra Light" w:hAnsi="Abadi Extra Light"/>
          <w:sz w:val="24"/>
          <w:szCs w:val="24"/>
        </w:rPr>
      </w:pPr>
      <w:r w:rsidRPr="0083620A">
        <w:rPr>
          <w:rFonts w:ascii="Abadi Extra Light" w:hAnsi="Abadi Extra Light"/>
          <w:sz w:val="24"/>
          <w:szCs w:val="24"/>
        </w:rPr>
        <w:t xml:space="preserve">El módulo de </w:t>
      </w:r>
      <w:r w:rsidRPr="0083620A">
        <w:rPr>
          <w:rFonts w:ascii="Abadi Extra Light" w:hAnsi="Abadi Extra Light"/>
          <w:b/>
          <w:bCs/>
          <w:sz w:val="24"/>
          <w:szCs w:val="24"/>
        </w:rPr>
        <w:t>Registro</w:t>
      </w:r>
      <w:r w:rsidRPr="0083620A">
        <w:rPr>
          <w:rFonts w:ascii="Abadi Extra Light" w:hAnsi="Abadi Extra Light"/>
          <w:sz w:val="24"/>
          <w:szCs w:val="24"/>
        </w:rPr>
        <w:t xml:space="preserve"> es el núcleo operativo de la plantilla, diseñado para documentar todas las transacciones financieras de la empresa de manera organizada y sistemática. Este módulo permite al registrador movimientos contables (ingresos y gastos) de forma mensual, categorizándolos según las cuentas del plan de cuentas y proporcionando una base sólida para el análisis financiero.</w:t>
      </w:r>
    </w:p>
    <w:p w14:paraId="761D174A" w14:textId="77777777" w:rsidR="00612829" w:rsidRPr="0083620A" w:rsidRDefault="00612829" w:rsidP="009765AE">
      <w:pPr>
        <w:spacing w:after="0" w:line="240" w:lineRule="auto"/>
        <w:jc w:val="both"/>
        <w:rPr>
          <w:rFonts w:ascii="Abadi Extra Light" w:hAnsi="Abadi Extra Light"/>
          <w:sz w:val="24"/>
          <w:szCs w:val="24"/>
        </w:rPr>
      </w:pPr>
    </w:p>
    <w:p w14:paraId="34279AC0" w14:textId="4577FC98" w:rsidR="00612829" w:rsidRPr="0083620A" w:rsidRDefault="00612829" w:rsidP="00612829">
      <w:pPr>
        <w:spacing w:after="0" w:line="240" w:lineRule="auto"/>
        <w:jc w:val="both"/>
        <w:rPr>
          <w:rFonts w:ascii="Abadi Extra Light" w:hAnsi="Abadi Extra Light"/>
          <w:sz w:val="24"/>
          <w:szCs w:val="24"/>
        </w:rPr>
      </w:pPr>
      <w:r w:rsidRPr="0083620A">
        <w:rPr>
          <w:rFonts w:ascii="Abadi Extra Light" w:hAnsi="Abadi Extra Light"/>
          <w:sz w:val="24"/>
          <w:szCs w:val="24"/>
        </w:rPr>
        <w:t xml:space="preserve">El objetivo es centralizar el registro de todas las transacciones financieras de la empresa, clasificándolas por cuentas y fechas, para facilitar su control, seguimiento y análisis en los módulos de </w:t>
      </w:r>
      <w:r w:rsidR="000315A8">
        <w:rPr>
          <w:rFonts w:ascii="Abadi Extra Light" w:hAnsi="Abadi Extra Light"/>
          <w:sz w:val="24"/>
          <w:szCs w:val="24"/>
        </w:rPr>
        <w:t>planificación financiera</w:t>
      </w:r>
      <w:r w:rsidRPr="0083620A">
        <w:rPr>
          <w:rFonts w:ascii="Abadi Extra Light" w:hAnsi="Abadi Extra Light"/>
          <w:sz w:val="24"/>
          <w:szCs w:val="24"/>
        </w:rPr>
        <w:t>, informes y Dashboards.</w:t>
      </w:r>
    </w:p>
    <w:p w14:paraId="6E687E08" w14:textId="55137083" w:rsidR="00612829" w:rsidRPr="0083620A" w:rsidRDefault="00612829" w:rsidP="00612829"/>
    <w:p w14:paraId="39B7E148" w14:textId="77777777" w:rsidR="00612829" w:rsidRPr="0083620A" w:rsidRDefault="00612829" w:rsidP="00612829">
      <w:pPr>
        <w:spacing w:after="0" w:line="240" w:lineRule="auto"/>
        <w:jc w:val="both"/>
        <w:rPr>
          <w:rFonts w:ascii="Abadi" w:hAnsi="Abadi"/>
          <w:sz w:val="24"/>
          <w:szCs w:val="24"/>
        </w:rPr>
      </w:pPr>
      <w:r w:rsidRPr="0083620A">
        <w:rPr>
          <w:rFonts w:ascii="Abadi" w:hAnsi="Abadi"/>
          <w:sz w:val="24"/>
          <w:szCs w:val="24"/>
        </w:rPr>
        <w:t>Propósitos específicos</w:t>
      </w:r>
    </w:p>
    <w:p w14:paraId="43A4D039" w14:textId="77777777" w:rsidR="00612829" w:rsidRPr="0083620A" w:rsidRDefault="00612829" w:rsidP="001F11ED">
      <w:pPr>
        <w:pStyle w:val="ListParagraph"/>
        <w:numPr>
          <w:ilvl w:val="0"/>
          <w:numId w:val="10"/>
        </w:numPr>
        <w:spacing w:after="0" w:line="240" w:lineRule="auto"/>
        <w:jc w:val="both"/>
        <w:rPr>
          <w:rFonts w:ascii="Abadi" w:hAnsi="Abadi"/>
          <w:sz w:val="24"/>
          <w:szCs w:val="24"/>
        </w:rPr>
      </w:pPr>
      <w:r w:rsidRPr="0083620A">
        <w:rPr>
          <w:rFonts w:ascii="Abadi" w:hAnsi="Abadi"/>
          <w:sz w:val="24"/>
          <w:szCs w:val="24"/>
        </w:rPr>
        <w:t xml:space="preserve">Documentación Completa de Transacciones: </w:t>
      </w:r>
      <w:r w:rsidRPr="0083620A">
        <w:rPr>
          <w:rFonts w:ascii="Abadi Extra Light" w:hAnsi="Abadi Extra Light"/>
          <w:sz w:val="24"/>
          <w:szCs w:val="24"/>
        </w:rPr>
        <w:t>Registra cada movimiento financiero, ya sea ingreso, gasto o transferencia, asociándolo a su cuenta correspondiente.</w:t>
      </w:r>
    </w:p>
    <w:p w14:paraId="5DC1BB6B" w14:textId="4C78CED2" w:rsidR="00612829" w:rsidRPr="0083620A" w:rsidRDefault="00612829" w:rsidP="001F11ED">
      <w:pPr>
        <w:pStyle w:val="ListParagraph"/>
        <w:numPr>
          <w:ilvl w:val="0"/>
          <w:numId w:val="10"/>
        </w:numPr>
        <w:spacing w:after="0" w:line="240" w:lineRule="auto"/>
        <w:jc w:val="both"/>
        <w:rPr>
          <w:rFonts w:ascii="Abadi" w:hAnsi="Abadi"/>
          <w:b/>
          <w:bCs/>
          <w:sz w:val="24"/>
          <w:szCs w:val="24"/>
        </w:rPr>
      </w:pPr>
      <w:r w:rsidRPr="0083620A">
        <w:rPr>
          <w:rFonts w:ascii="Abadi" w:hAnsi="Abadi"/>
          <w:sz w:val="24"/>
          <w:szCs w:val="24"/>
        </w:rPr>
        <w:t>Categorización Estructurada</w:t>
      </w:r>
      <w:r w:rsidRPr="0083620A">
        <w:rPr>
          <w:rFonts w:ascii="Abadi" w:hAnsi="Abadi"/>
          <w:b/>
          <w:bCs/>
          <w:sz w:val="24"/>
          <w:szCs w:val="24"/>
        </w:rPr>
        <w:t xml:space="preserve">:  </w:t>
      </w:r>
      <w:r w:rsidRPr="0083620A">
        <w:rPr>
          <w:rFonts w:ascii="Abadi Extra Light" w:hAnsi="Abadi Extra Light"/>
          <w:sz w:val="24"/>
          <w:szCs w:val="24"/>
        </w:rPr>
        <w:t>Clasificar los registros según las categorías definidas en el plan de cuentas (ingresos, gastos, centros de costo, etc.).</w:t>
      </w:r>
    </w:p>
    <w:p w14:paraId="695CADC4" w14:textId="74AE7EC1" w:rsidR="00612829" w:rsidRPr="0083620A" w:rsidRDefault="00612829" w:rsidP="001F11ED">
      <w:pPr>
        <w:pStyle w:val="ListParagraph"/>
        <w:numPr>
          <w:ilvl w:val="0"/>
          <w:numId w:val="10"/>
        </w:numPr>
        <w:spacing w:after="0" w:line="240" w:lineRule="auto"/>
        <w:jc w:val="both"/>
        <w:rPr>
          <w:rFonts w:ascii="Abadi" w:hAnsi="Abadi"/>
          <w:sz w:val="24"/>
          <w:szCs w:val="24"/>
        </w:rPr>
      </w:pPr>
      <w:r w:rsidRPr="0083620A">
        <w:rPr>
          <w:rFonts w:ascii="Abadi" w:hAnsi="Abadi"/>
          <w:sz w:val="24"/>
          <w:szCs w:val="24"/>
        </w:rPr>
        <w:t xml:space="preserve">Seguimiento cronológico: </w:t>
      </w:r>
      <w:r w:rsidRPr="0083620A">
        <w:rPr>
          <w:rFonts w:ascii="Abadi Extra Light" w:hAnsi="Abadi Extra Light"/>
          <w:sz w:val="24"/>
          <w:szCs w:val="24"/>
        </w:rPr>
        <w:t>Organizar las transacciones de manera mensual para facilitar el análisis temporal y la evaluación de tendencias.</w:t>
      </w:r>
    </w:p>
    <w:p w14:paraId="7B54483E" w14:textId="11C2EC33" w:rsidR="00612829" w:rsidRPr="0083620A" w:rsidRDefault="00612829" w:rsidP="001F11ED">
      <w:pPr>
        <w:pStyle w:val="ListParagraph"/>
        <w:numPr>
          <w:ilvl w:val="0"/>
          <w:numId w:val="10"/>
        </w:numPr>
        <w:spacing w:after="0" w:line="240" w:lineRule="auto"/>
        <w:jc w:val="both"/>
        <w:rPr>
          <w:rFonts w:ascii="Abadi" w:hAnsi="Abadi"/>
          <w:sz w:val="24"/>
          <w:szCs w:val="24"/>
        </w:rPr>
      </w:pPr>
      <w:r w:rsidRPr="0083620A">
        <w:rPr>
          <w:rFonts w:ascii="Abadi" w:hAnsi="Abadi"/>
          <w:sz w:val="24"/>
          <w:szCs w:val="24"/>
        </w:rPr>
        <w:t xml:space="preserve">Generación de Informes: </w:t>
      </w:r>
      <w:r w:rsidRPr="0083620A">
        <w:rPr>
          <w:rFonts w:ascii="Abadi Extra Light" w:hAnsi="Abadi Extra Light"/>
          <w:sz w:val="24"/>
          <w:szCs w:val="24"/>
        </w:rPr>
        <w:t>Servir como base de datos para generar informes financieros detallados, como el flujo de caja y el estado de resultados.</w:t>
      </w:r>
    </w:p>
    <w:p w14:paraId="094147EC" w14:textId="296397C5" w:rsidR="00612829" w:rsidRPr="0083620A" w:rsidRDefault="00612829" w:rsidP="001F11ED">
      <w:pPr>
        <w:pStyle w:val="ListParagraph"/>
        <w:numPr>
          <w:ilvl w:val="0"/>
          <w:numId w:val="10"/>
        </w:numPr>
        <w:spacing w:after="0" w:line="240" w:lineRule="auto"/>
        <w:jc w:val="both"/>
        <w:rPr>
          <w:rFonts w:ascii="Abadi" w:hAnsi="Abadi"/>
          <w:sz w:val="24"/>
          <w:szCs w:val="24"/>
        </w:rPr>
      </w:pPr>
      <w:r w:rsidRPr="0083620A">
        <w:rPr>
          <w:rFonts w:ascii="Abadi" w:hAnsi="Abadi"/>
          <w:sz w:val="24"/>
          <w:szCs w:val="24"/>
        </w:rPr>
        <w:t xml:space="preserve">Interconexión con Otros </w:t>
      </w:r>
      <w:r w:rsidR="00BA2460" w:rsidRPr="0083620A">
        <w:rPr>
          <w:rFonts w:ascii="Abadi" w:hAnsi="Abadi"/>
          <w:sz w:val="24"/>
          <w:szCs w:val="24"/>
        </w:rPr>
        <w:t xml:space="preserve">Módulos: </w:t>
      </w:r>
      <w:r w:rsidRPr="0083620A">
        <w:rPr>
          <w:rFonts w:ascii="Abadi Extra Light" w:hAnsi="Abadi Extra Light"/>
          <w:sz w:val="24"/>
          <w:szCs w:val="24"/>
        </w:rPr>
        <w:t xml:space="preserve">Proveer datos al </w:t>
      </w:r>
      <w:r w:rsidR="000315A8">
        <w:rPr>
          <w:rFonts w:ascii="Abadi Extra Light" w:hAnsi="Abadi Extra Light"/>
          <w:sz w:val="24"/>
          <w:szCs w:val="24"/>
        </w:rPr>
        <w:t>planificación financiera</w:t>
      </w:r>
      <w:r w:rsidRPr="0083620A">
        <w:rPr>
          <w:rFonts w:ascii="Abadi Extra Light" w:hAnsi="Abadi Extra Light"/>
          <w:sz w:val="24"/>
          <w:szCs w:val="24"/>
        </w:rPr>
        <w:t>, informes específicos y Dashboards para una visión integral de la situación económica de la empresa.</w:t>
      </w:r>
    </w:p>
    <w:p w14:paraId="2870DE76" w14:textId="606CE302" w:rsidR="00612829" w:rsidRPr="0083620A" w:rsidRDefault="00612829" w:rsidP="00612829">
      <w:pPr>
        <w:spacing w:after="0"/>
      </w:pPr>
    </w:p>
    <w:p w14:paraId="58B3D492" w14:textId="7ED692AA" w:rsidR="00BA2460" w:rsidRPr="0083620A" w:rsidRDefault="00BA2460" w:rsidP="00703A44">
      <w:pPr>
        <w:pStyle w:val="Heading2"/>
        <w:rPr>
          <w:rFonts w:ascii="Abadi" w:eastAsia="Times New Roman" w:hAnsi="Abadi" w:cs="Times New Roman"/>
          <w:b/>
          <w:bCs/>
          <w:color w:val="auto"/>
          <w:kern w:val="36"/>
          <w:lang w:eastAsia="es-DO"/>
          <w14:ligatures w14:val="none"/>
        </w:rPr>
      </w:pPr>
      <w:bookmarkStart w:id="20" w:name="_Toc190308776"/>
      <w:r w:rsidRPr="0083620A">
        <w:rPr>
          <w:rFonts w:ascii="Abadi" w:eastAsia="Times New Roman" w:hAnsi="Abadi" w:cs="Times New Roman"/>
          <w:b/>
          <w:bCs/>
          <w:color w:val="auto"/>
          <w:kern w:val="36"/>
          <w:lang w:eastAsia="es-DO"/>
          <w14:ligatures w14:val="none"/>
        </w:rPr>
        <w:t>Sección de Ene – Dic</w:t>
      </w:r>
      <w:bookmarkEnd w:id="20"/>
      <w:r w:rsidRPr="0083620A">
        <w:rPr>
          <w:rFonts w:ascii="Abadi" w:eastAsia="Times New Roman" w:hAnsi="Abadi" w:cs="Times New Roman"/>
          <w:b/>
          <w:bCs/>
          <w:color w:val="auto"/>
          <w:kern w:val="36"/>
          <w:lang w:eastAsia="es-DO"/>
          <w14:ligatures w14:val="none"/>
        </w:rPr>
        <w:t xml:space="preserve"> </w:t>
      </w:r>
    </w:p>
    <w:p w14:paraId="490CA398" w14:textId="01887281" w:rsidR="00890DEB" w:rsidRPr="0083620A" w:rsidRDefault="00890DEB" w:rsidP="00890DEB">
      <w:pPr>
        <w:spacing w:after="0" w:line="240" w:lineRule="auto"/>
        <w:jc w:val="both"/>
        <w:rPr>
          <w:rFonts w:ascii="Abadi Extra Light" w:hAnsi="Abadi Extra Light"/>
          <w:sz w:val="24"/>
          <w:szCs w:val="24"/>
        </w:rPr>
      </w:pPr>
      <w:r w:rsidRPr="0083620A">
        <w:rPr>
          <w:rFonts w:ascii="Abadi Extra Light" w:hAnsi="Abadi Extra Light"/>
          <w:sz w:val="24"/>
          <w:szCs w:val="24"/>
        </w:rPr>
        <w:t>La sección "Ene - Dic" está diseñada para registrar, organizar y analizar las transacciones financieras de la empresa en un formato mensual, consolidando tanto ingresos como gastos. Este módulo permite visualizar las operaciones contables de forma cronológica y categorizada, facilitando la planificación, el monitoreo y la evaluación financiera.</w:t>
      </w:r>
    </w:p>
    <w:p w14:paraId="5777D8B9" w14:textId="77777777" w:rsidR="000D77A9" w:rsidRPr="0083620A" w:rsidRDefault="000D77A9" w:rsidP="00890DEB">
      <w:pPr>
        <w:spacing w:after="0" w:line="240" w:lineRule="auto"/>
        <w:jc w:val="both"/>
        <w:rPr>
          <w:rFonts w:ascii="Abadi Extra Light" w:hAnsi="Abadi Extra Light"/>
          <w:sz w:val="24"/>
          <w:szCs w:val="24"/>
        </w:rPr>
      </w:pPr>
    </w:p>
    <w:p w14:paraId="6695ABAC" w14:textId="3EECBF62" w:rsidR="000D77A9" w:rsidRPr="0083620A" w:rsidRDefault="000D77A9" w:rsidP="000D77A9">
      <w:pPr>
        <w:spacing w:after="0" w:line="240" w:lineRule="auto"/>
        <w:jc w:val="both"/>
        <w:rPr>
          <w:rFonts w:ascii="Abadi Extra Light" w:hAnsi="Abadi Extra Light"/>
          <w:sz w:val="24"/>
          <w:szCs w:val="24"/>
        </w:rPr>
      </w:pPr>
      <w:r w:rsidRPr="0083620A">
        <w:rPr>
          <w:rFonts w:ascii="Abadi" w:hAnsi="Abadi"/>
          <w:b/>
          <w:bCs/>
          <w:sz w:val="24"/>
          <w:szCs w:val="24"/>
        </w:rPr>
        <w:t xml:space="preserve">Ilustración </w:t>
      </w:r>
      <w:r w:rsidRPr="0083620A">
        <w:rPr>
          <w:rFonts w:ascii="Abadi" w:hAnsi="Abadi"/>
          <w:b/>
          <w:bCs/>
          <w:sz w:val="24"/>
          <w:szCs w:val="24"/>
        </w:rPr>
        <w:fldChar w:fldCharType="begin"/>
      </w:r>
      <w:r w:rsidRPr="0083620A">
        <w:rPr>
          <w:rFonts w:ascii="Abadi" w:hAnsi="Abadi"/>
          <w:b/>
          <w:bCs/>
          <w:sz w:val="24"/>
          <w:szCs w:val="24"/>
        </w:rPr>
        <w:instrText xml:space="preserve"> SEQ Ilustración \* ARABIC </w:instrText>
      </w:r>
      <w:r w:rsidRPr="0083620A">
        <w:rPr>
          <w:rFonts w:ascii="Abadi" w:hAnsi="Abadi"/>
          <w:b/>
          <w:bCs/>
          <w:sz w:val="24"/>
          <w:szCs w:val="24"/>
        </w:rPr>
        <w:fldChar w:fldCharType="separate"/>
      </w:r>
      <w:r w:rsidRPr="0083620A">
        <w:rPr>
          <w:rFonts w:ascii="Abadi" w:hAnsi="Abadi"/>
          <w:b/>
          <w:bCs/>
          <w:noProof/>
          <w:sz w:val="24"/>
          <w:szCs w:val="24"/>
        </w:rPr>
        <w:t>6</w:t>
      </w:r>
      <w:r w:rsidRPr="0083620A">
        <w:rPr>
          <w:rFonts w:ascii="Abadi" w:hAnsi="Abadi"/>
          <w:b/>
          <w:bCs/>
          <w:sz w:val="24"/>
          <w:szCs w:val="24"/>
        </w:rPr>
        <w:fldChar w:fldCharType="end"/>
      </w:r>
      <w:r w:rsidRPr="0083620A">
        <w:rPr>
          <w:rFonts w:ascii="Abadi" w:hAnsi="Abadi"/>
          <w:b/>
          <w:bCs/>
          <w:sz w:val="24"/>
          <w:szCs w:val="24"/>
        </w:rPr>
        <w:t>:</w:t>
      </w:r>
      <w:r w:rsidRPr="0083620A">
        <w:rPr>
          <w:rFonts w:ascii="Abadi" w:hAnsi="Abadi"/>
          <w:sz w:val="24"/>
          <w:szCs w:val="24"/>
        </w:rPr>
        <w:t xml:space="preserve"> </w:t>
      </w:r>
      <w:r w:rsidRPr="0083620A">
        <w:rPr>
          <w:rFonts w:ascii="Abadi Extra Light" w:hAnsi="Abadi Extra Light"/>
          <w:sz w:val="24"/>
          <w:szCs w:val="24"/>
        </w:rPr>
        <w:t xml:space="preserve">Módulo de registro sección de </w:t>
      </w:r>
      <w:r w:rsidR="00703A44" w:rsidRPr="0083620A">
        <w:rPr>
          <w:rFonts w:ascii="Abadi Extra Light" w:hAnsi="Abadi Extra Light"/>
          <w:sz w:val="24"/>
          <w:szCs w:val="24"/>
        </w:rPr>
        <w:t xml:space="preserve">Ene </w:t>
      </w:r>
      <w:r w:rsidRPr="0083620A">
        <w:rPr>
          <w:rFonts w:ascii="Abadi Extra Light" w:hAnsi="Abadi Extra Light"/>
          <w:sz w:val="24"/>
          <w:szCs w:val="24"/>
        </w:rPr>
        <w:t xml:space="preserve">– </w:t>
      </w:r>
      <w:r w:rsidR="00703A44" w:rsidRPr="0083620A">
        <w:rPr>
          <w:rFonts w:ascii="Abadi Extra Light" w:hAnsi="Abadi Extra Light"/>
          <w:sz w:val="24"/>
          <w:szCs w:val="24"/>
        </w:rPr>
        <w:t xml:space="preserve">Dic </w:t>
      </w:r>
    </w:p>
    <w:p w14:paraId="320435EE" w14:textId="38994A38" w:rsidR="000D77A9" w:rsidRPr="0083620A" w:rsidRDefault="000D77A9" w:rsidP="00890DEB">
      <w:pPr>
        <w:spacing w:after="0" w:line="240" w:lineRule="auto"/>
        <w:jc w:val="both"/>
        <w:rPr>
          <w:rFonts w:ascii="Abadi Extra Light" w:hAnsi="Abadi Extra Light"/>
          <w:sz w:val="24"/>
          <w:szCs w:val="24"/>
        </w:rPr>
      </w:pPr>
      <w:r w:rsidRPr="0083620A">
        <w:rPr>
          <w:rFonts w:ascii="Abadi Extra Light" w:hAnsi="Abadi Extra Light"/>
          <w:noProof/>
          <w:sz w:val="24"/>
          <w:szCs w:val="24"/>
        </w:rPr>
        <w:drawing>
          <wp:inline distT="0" distB="0" distL="0" distR="0" wp14:anchorId="6BC11803" wp14:editId="3BB6314F">
            <wp:extent cx="5697646" cy="1852295"/>
            <wp:effectExtent l="0" t="0" r="0" b="0"/>
            <wp:docPr id="16811817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181786" name="Imagen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97646" cy="1852295"/>
                    </a:xfrm>
                    <a:prstGeom prst="rect">
                      <a:avLst/>
                    </a:prstGeom>
                  </pic:spPr>
                </pic:pic>
              </a:graphicData>
            </a:graphic>
          </wp:inline>
        </w:drawing>
      </w:r>
    </w:p>
    <w:p w14:paraId="0C40B39A" w14:textId="77777777" w:rsidR="00890DEB" w:rsidRPr="0083620A" w:rsidRDefault="00890DEB" w:rsidP="00890DEB">
      <w:pPr>
        <w:spacing w:after="0" w:line="240" w:lineRule="auto"/>
        <w:jc w:val="both"/>
        <w:rPr>
          <w:rFonts w:ascii="Abadi" w:hAnsi="Abadi"/>
          <w:sz w:val="24"/>
          <w:szCs w:val="24"/>
        </w:rPr>
      </w:pPr>
    </w:p>
    <w:p w14:paraId="0D13116A" w14:textId="22B88345" w:rsidR="00612829" w:rsidRPr="0083620A" w:rsidRDefault="00890DEB" w:rsidP="00890DEB">
      <w:pPr>
        <w:spacing w:after="0" w:line="240" w:lineRule="auto"/>
        <w:jc w:val="both"/>
        <w:rPr>
          <w:rFonts w:ascii="Abadi" w:hAnsi="Abadi"/>
          <w:sz w:val="24"/>
          <w:szCs w:val="24"/>
        </w:rPr>
      </w:pPr>
      <w:r w:rsidRPr="0083620A">
        <w:rPr>
          <w:rFonts w:ascii="Abadi" w:hAnsi="Abadi"/>
          <w:sz w:val="24"/>
          <w:szCs w:val="24"/>
        </w:rPr>
        <w:t xml:space="preserve">Objetivos principales </w:t>
      </w:r>
    </w:p>
    <w:p w14:paraId="37DF1EBD" w14:textId="04891355" w:rsidR="00612829" w:rsidRPr="0083620A" w:rsidRDefault="00612829" w:rsidP="001F11ED">
      <w:pPr>
        <w:pStyle w:val="ListParagraph"/>
        <w:numPr>
          <w:ilvl w:val="0"/>
          <w:numId w:val="11"/>
        </w:numPr>
        <w:spacing w:after="0" w:line="240" w:lineRule="auto"/>
        <w:jc w:val="both"/>
      </w:pPr>
      <w:r w:rsidRPr="0083620A">
        <w:rPr>
          <w:rFonts w:ascii="Abadi" w:hAnsi="Abadi"/>
          <w:sz w:val="24"/>
          <w:szCs w:val="24"/>
        </w:rPr>
        <w:t xml:space="preserve">Registro de </w:t>
      </w:r>
      <w:r w:rsidR="00890DEB" w:rsidRPr="0083620A">
        <w:rPr>
          <w:rFonts w:ascii="Abadi" w:hAnsi="Abadi"/>
          <w:sz w:val="24"/>
          <w:szCs w:val="24"/>
        </w:rPr>
        <w:t xml:space="preserve">Ingresos: </w:t>
      </w:r>
      <w:r w:rsidRPr="0083620A">
        <w:rPr>
          <w:rFonts w:ascii="Abadi Extra Light" w:hAnsi="Abadi Extra Light"/>
          <w:sz w:val="24"/>
          <w:szCs w:val="24"/>
        </w:rPr>
        <w:t>Documentación de todos los ingresos categorizados según productos, servicios, otros ingresos o ingresos financieros.</w:t>
      </w:r>
    </w:p>
    <w:p w14:paraId="0E3F5232" w14:textId="30111D59" w:rsidR="00612829" w:rsidRPr="0083620A" w:rsidRDefault="00612829" w:rsidP="001F11ED">
      <w:pPr>
        <w:pStyle w:val="ListParagraph"/>
        <w:numPr>
          <w:ilvl w:val="0"/>
          <w:numId w:val="11"/>
        </w:numPr>
        <w:spacing w:after="0" w:line="240" w:lineRule="auto"/>
        <w:jc w:val="both"/>
        <w:rPr>
          <w:rFonts w:ascii="Abadi" w:hAnsi="Abadi"/>
          <w:sz w:val="24"/>
          <w:szCs w:val="24"/>
        </w:rPr>
      </w:pPr>
      <w:r w:rsidRPr="0083620A">
        <w:rPr>
          <w:rFonts w:ascii="Abadi" w:hAnsi="Abadi"/>
          <w:sz w:val="24"/>
          <w:szCs w:val="24"/>
        </w:rPr>
        <w:t xml:space="preserve">Registro de </w:t>
      </w:r>
      <w:r w:rsidR="00890DEB" w:rsidRPr="0083620A">
        <w:rPr>
          <w:rFonts w:ascii="Abadi" w:hAnsi="Abadi"/>
          <w:sz w:val="24"/>
          <w:szCs w:val="24"/>
        </w:rPr>
        <w:t xml:space="preserve">Gastos: </w:t>
      </w:r>
      <w:r w:rsidRPr="0083620A">
        <w:rPr>
          <w:rFonts w:ascii="Abadi Extra Light" w:hAnsi="Abadi Extra Light"/>
          <w:sz w:val="24"/>
          <w:szCs w:val="24"/>
        </w:rPr>
        <w:t xml:space="preserve">Detalle de todos los egresos, clasificados en costos de productos, servicios, </w:t>
      </w:r>
      <w:r w:rsidR="00CB4439">
        <w:rPr>
          <w:rFonts w:ascii="Abadi Extra Light" w:hAnsi="Abadi Extra Light"/>
          <w:sz w:val="24"/>
          <w:szCs w:val="24"/>
        </w:rPr>
        <w:t>mercadeo</w:t>
      </w:r>
      <w:r w:rsidRPr="0083620A">
        <w:rPr>
          <w:rFonts w:ascii="Abadi Extra Light" w:hAnsi="Abadi Extra Light"/>
          <w:sz w:val="24"/>
          <w:szCs w:val="24"/>
        </w:rPr>
        <w:t>, impuestos, inversiones y más.</w:t>
      </w:r>
    </w:p>
    <w:p w14:paraId="0BFD2B88" w14:textId="56B42F45" w:rsidR="00612829" w:rsidRPr="0083620A" w:rsidRDefault="00612829" w:rsidP="001F11ED">
      <w:pPr>
        <w:pStyle w:val="ListParagraph"/>
        <w:numPr>
          <w:ilvl w:val="0"/>
          <w:numId w:val="11"/>
        </w:numPr>
        <w:spacing w:after="0" w:line="240" w:lineRule="auto"/>
        <w:jc w:val="both"/>
        <w:rPr>
          <w:rFonts w:ascii="Abadi Extra Light" w:hAnsi="Abadi Extra Light"/>
          <w:sz w:val="24"/>
          <w:szCs w:val="24"/>
        </w:rPr>
      </w:pPr>
      <w:r w:rsidRPr="0083620A">
        <w:rPr>
          <w:rFonts w:ascii="Abadi" w:hAnsi="Abadi"/>
          <w:sz w:val="24"/>
          <w:szCs w:val="24"/>
        </w:rPr>
        <w:t xml:space="preserve">Asignación a Centros de </w:t>
      </w:r>
      <w:r w:rsidR="00890DEB" w:rsidRPr="0083620A">
        <w:rPr>
          <w:rFonts w:ascii="Abadi" w:hAnsi="Abadi"/>
          <w:sz w:val="24"/>
          <w:szCs w:val="24"/>
        </w:rPr>
        <w:t xml:space="preserve">Costo: </w:t>
      </w:r>
      <w:r w:rsidRPr="0083620A">
        <w:rPr>
          <w:rFonts w:ascii="Abadi Extra Light" w:hAnsi="Abadi Extra Light"/>
          <w:sz w:val="24"/>
          <w:szCs w:val="24"/>
        </w:rPr>
        <w:t>Relación de los registros con los centros de costo correspondientes para un análisis detallado por área o proyecto.</w:t>
      </w:r>
    </w:p>
    <w:p w14:paraId="488DE14E" w14:textId="5CCC79F2" w:rsidR="00612829" w:rsidRPr="0083620A" w:rsidRDefault="00612829" w:rsidP="001F11ED">
      <w:pPr>
        <w:pStyle w:val="ListParagraph"/>
        <w:numPr>
          <w:ilvl w:val="0"/>
          <w:numId w:val="11"/>
        </w:numPr>
        <w:spacing w:after="0" w:line="240" w:lineRule="auto"/>
        <w:jc w:val="both"/>
        <w:rPr>
          <w:rFonts w:ascii="Abadi" w:hAnsi="Abadi"/>
          <w:sz w:val="24"/>
          <w:szCs w:val="24"/>
        </w:rPr>
      </w:pPr>
      <w:r w:rsidRPr="0083620A">
        <w:rPr>
          <w:rFonts w:ascii="Abadi" w:hAnsi="Abadi"/>
          <w:b/>
          <w:bCs/>
          <w:sz w:val="24"/>
          <w:szCs w:val="24"/>
        </w:rPr>
        <w:t xml:space="preserve">Información </w:t>
      </w:r>
      <w:r w:rsidR="00890DEB" w:rsidRPr="0083620A">
        <w:rPr>
          <w:rFonts w:ascii="Abadi" w:hAnsi="Abadi"/>
          <w:b/>
          <w:bCs/>
          <w:sz w:val="24"/>
          <w:szCs w:val="24"/>
        </w:rPr>
        <w:t>complementaria</w:t>
      </w:r>
      <w:r w:rsidR="00890DEB" w:rsidRPr="0083620A">
        <w:rPr>
          <w:rFonts w:ascii="Abadi" w:hAnsi="Abadi"/>
          <w:sz w:val="24"/>
          <w:szCs w:val="24"/>
        </w:rPr>
        <w:t xml:space="preserve">: </w:t>
      </w:r>
      <w:r w:rsidRPr="0083620A">
        <w:rPr>
          <w:rFonts w:ascii="Abadi Extra Light" w:hAnsi="Abadi Extra Light"/>
          <w:sz w:val="24"/>
          <w:szCs w:val="24"/>
        </w:rPr>
        <w:t>Posibilidad de agregar observaciones o detalles adicionales sobre cada transacción para un mejor contexto.</w:t>
      </w:r>
    </w:p>
    <w:p w14:paraId="048CB291" w14:textId="77777777" w:rsidR="00890DEB" w:rsidRPr="0083620A" w:rsidRDefault="00890DEB" w:rsidP="00890DEB">
      <w:pPr>
        <w:pStyle w:val="ListParagraph"/>
        <w:spacing w:after="0" w:line="240" w:lineRule="auto"/>
        <w:jc w:val="both"/>
        <w:rPr>
          <w:rFonts w:ascii="Abadi" w:hAnsi="Abadi"/>
          <w:sz w:val="24"/>
          <w:szCs w:val="24"/>
        </w:rPr>
      </w:pPr>
    </w:p>
    <w:p w14:paraId="5F95647A" w14:textId="1ADD6D48" w:rsidR="00612829" w:rsidRPr="00592269" w:rsidRDefault="00703A44" w:rsidP="00592269">
      <w:pPr>
        <w:pStyle w:val="Heading3"/>
        <w:rPr>
          <w:rFonts w:ascii="Abadi Extra Light" w:hAnsi="Abadi Extra Light"/>
          <w:color w:val="auto"/>
          <w:sz w:val="24"/>
          <w:szCs w:val="24"/>
        </w:rPr>
      </w:pPr>
      <w:bookmarkStart w:id="21" w:name="_Toc190308777"/>
      <w:r w:rsidRPr="00592269">
        <w:rPr>
          <w:rFonts w:ascii="Abadi Extra Light" w:hAnsi="Abadi Extra Light"/>
          <w:b/>
          <w:bCs/>
          <w:color w:val="auto"/>
          <w:sz w:val="24"/>
          <w:szCs w:val="24"/>
        </w:rPr>
        <w:t>Área para rellenar</w:t>
      </w:r>
      <w:bookmarkEnd w:id="21"/>
      <w:r w:rsidRPr="00592269">
        <w:rPr>
          <w:rFonts w:ascii="Abadi Extra Light" w:hAnsi="Abadi Extra Light"/>
          <w:b/>
          <w:bCs/>
          <w:color w:val="auto"/>
          <w:sz w:val="24"/>
          <w:szCs w:val="24"/>
        </w:rPr>
        <w:t xml:space="preserve"> </w:t>
      </w:r>
    </w:p>
    <w:p w14:paraId="38894766" w14:textId="77777777" w:rsidR="00890DEB" w:rsidRPr="0083620A" w:rsidRDefault="00890DEB" w:rsidP="009765AE">
      <w:pPr>
        <w:spacing w:after="0" w:line="240" w:lineRule="auto"/>
        <w:jc w:val="both"/>
        <w:rPr>
          <w:rFonts w:ascii="Abadi Extra Light" w:hAnsi="Abadi Extra Light"/>
          <w:sz w:val="24"/>
          <w:szCs w:val="24"/>
        </w:rPr>
      </w:pPr>
    </w:p>
    <w:p w14:paraId="1522314E" w14:textId="6B4405BB" w:rsidR="00890DEB" w:rsidRPr="0083620A" w:rsidRDefault="00890DEB" w:rsidP="001F11ED">
      <w:pPr>
        <w:pStyle w:val="ListParagraph"/>
        <w:numPr>
          <w:ilvl w:val="0"/>
          <w:numId w:val="12"/>
        </w:numPr>
        <w:spacing w:after="0" w:line="240" w:lineRule="auto"/>
        <w:jc w:val="both"/>
        <w:rPr>
          <w:sz w:val="24"/>
          <w:szCs w:val="24"/>
        </w:rPr>
      </w:pPr>
      <w:r w:rsidRPr="0083620A">
        <w:rPr>
          <w:rFonts w:ascii="Abadi" w:hAnsi="Abadi"/>
          <w:sz w:val="24"/>
          <w:szCs w:val="24"/>
        </w:rPr>
        <w:t xml:space="preserve">Fecha de Publicación y Pago: </w:t>
      </w:r>
      <w:r w:rsidRPr="0083620A">
        <w:rPr>
          <w:rFonts w:ascii="Abadi Extra Light" w:hAnsi="Abadi Extra Light"/>
          <w:sz w:val="24"/>
          <w:szCs w:val="24"/>
        </w:rPr>
        <w:t>Registre las fechas en que se generaron y liquidaron las transacciones, facilitando el seguimiento temporal.</w:t>
      </w:r>
    </w:p>
    <w:p w14:paraId="78E47488" w14:textId="28C18CBA" w:rsidR="00890DEB" w:rsidRPr="0083620A" w:rsidRDefault="00890DEB" w:rsidP="001F11ED">
      <w:pPr>
        <w:pStyle w:val="ListParagraph"/>
        <w:numPr>
          <w:ilvl w:val="0"/>
          <w:numId w:val="12"/>
        </w:numPr>
        <w:spacing w:after="0" w:line="240" w:lineRule="auto"/>
        <w:jc w:val="both"/>
        <w:rPr>
          <w:rFonts w:ascii="Abadi" w:hAnsi="Abadi"/>
          <w:sz w:val="24"/>
          <w:szCs w:val="24"/>
        </w:rPr>
      </w:pPr>
      <w:r w:rsidRPr="0083620A">
        <w:rPr>
          <w:rFonts w:ascii="Abadi" w:hAnsi="Abadi"/>
          <w:sz w:val="24"/>
          <w:szCs w:val="24"/>
        </w:rPr>
        <w:t xml:space="preserve">Clasificación: </w:t>
      </w:r>
      <w:r w:rsidRPr="0083620A">
        <w:rPr>
          <w:rFonts w:ascii="Abadi Extra Light" w:hAnsi="Abadi Extra Light"/>
          <w:sz w:val="24"/>
          <w:szCs w:val="24"/>
        </w:rPr>
        <w:t>Identifica si la transacción corresponde a ingresos, gastos u otros movimientos financieros.</w:t>
      </w:r>
    </w:p>
    <w:p w14:paraId="08A28665" w14:textId="0920D75B" w:rsidR="00890DEB" w:rsidRPr="0083620A" w:rsidRDefault="00890DEB" w:rsidP="001F11ED">
      <w:pPr>
        <w:pStyle w:val="ListParagraph"/>
        <w:numPr>
          <w:ilvl w:val="0"/>
          <w:numId w:val="12"/>
        </w:numPr>
        <w:spacing w:after="0" w:line="240" w:lineRule="auto"/>
        <w:jc w:val="both"/>
        <w:rPr>
          <w:rFonts w:ascii="Abadi" w:hAnsi="Abadi"/>
          <w:sz w:val="24"/>
          <w:szCs w:val="24"/>
        </w:rPr>
      </w:pPr>
      <w:r w:rsidRPr="0083620A">
        <w:rPr>
          <w:rFonts w:ascii="Abadi" w:hAnsi="Abadi"/>
          <w:sz w:val="24"/>
          <w:szCs w:val="24"/>
        </w:rPr>
        <w:t xml:space="preserve">Plan de Cuentas: </w:t>
      </w:r>
      <w:r w:rsidRPr="0083620A">
        <w:rPr>
          <w:rFonts w:ascii="Abadi Extra Light" w:hAnsi="Abadi Extra Light"/>
          <w:sz w:val="24"/>
          <w:szCs w:val="24"/>
        </w:rPr>
        <w:t>Relación cada operación con una cuenta específica, según el plan de cuentas establecido.</w:t>
      </w:r>
    </w:p>
    <w:p w14:paraId="5512B091" w14:textId="62E80753" w:rsidR="00890DEB" w:rsidRPr="0083620A" w:rsidRDefault="00890DEB" w:rsidP="001F11ED">
      <w:pPr>
        <w:pStyle w:val="ListParagraph"/>
        <w:numPr>
          <w:ilvl w:val="0"/>
          <w:numId w:val="12"/>
        </w:numPr>
        <w:spacing w:after="0" w:line="240" w:lineRule="auto"/>
        <w:jc w:val="both"/>
        <w:rPr>
          <w:rFonts w:ascii="Abadi" w:hAnsi="Abadi"/>
          <w:sz w:val="24"/>
          <w:szCs w:val="24"/>
        </w:rPr>
      </w:pPr>
      <w:r w:rsidRPr="0083620A">
        <w:rPr>
          <w:rFonts w:ascii="Abadi" w:hAnsi="Abadi"/>
          <w:sz w:val="24"/>
          <w:szCs w:val="24"/>
        </w:rPr>
        <w:t xml:space="preserve">Artículo: </w:t>
      </w:r>
      <w:r w:rsidRPr="0083620A">
        <w:rPr>
          <w:rFonts w:ascii="Abadi Extra Light" w:hAnsi="Abadi Extra Light"/>
          <w:sz w:val="24"/>
          <w:szCs w:val="24"/>
        </w:rPr>
        <w:t>Detalle el producto, servicio o concepto asociado con la transacción.</w:t>
      </w:r>
    </w:p>
    <w:p w14:paraId="0294B2FD" w14:textId="602DAA11" w:rsidR="00890DEB" w:rsidRPr="0083620A" w:rsidRDefault="00890DEB" w:rsidP="001F11ED">
      <w:pPr>
        <w:pStyle w:val="ListParagraph"/>
        <w:numPr>
          <w:ilvl w:val="0"/>
          <w:numId w:val="12"/>
        </w:numPr>
        <w:spacing w:after="0" w:line="240" w:lineRule="auto"/>
        <w:jc w:val="both"/>
        <w:rPr>
          <w:rFonts w:ascii="Abadi" w:hAnsi="Abadi"/>
          <w:sz w:val="24"/>
          <w:szCs w:val="24"/>
        </w:rPr>
      </w:pPr>
      <w:r w:rsidRPr="0083620A">
        <w:rPr>
          <w:rFonts w:ascii="Abadi" w:hAnsi="Abadi"/>
          <w:sz w:val="24"/>
          <w:szCs w:val="24"/>
        </w:rPr>
        <w:t xml:space="preserve">Forma de pago y banco: </w:t>
      </w:r>
      <w:r w:rsidRPr="0083620A">
        <w:rPr>
          <w:rFonts w:ascii="Abadi Extra Light" w:hAnsi="Abadi Extra Light"/>
          <w:sz w:val="24"/>
          <w:szCs w:val="24"/>
        </w:rPr>
        <w:t>Especifica el método de pago (transferencia, efectivo, crédito, etc.) y la cuenta bancaria utilizada.</w:t>
      </w:r>
    </w:p>
    <w:p w14:paraId="1B277BF4" w14:textId="0E4F0A61" w:rsidR="00890DEB" w:rsidRPr="0083620A" w:rsidRDefault="00890DEB" w:rsidP="001F11ED">
      <w:pPr>
        <w:pStyle w:val="ListParagraph"/>
        <w:numPr>
          <w:ilvl w:val="0"/>
          <w:numId w:val="12"/>
        </w:numPr>
        <w:spacing w:after="0" w:line="240" w:lineRule="auto"/>
        <w:jc w:val="both"/>
        <w:rPr>
          <w:rFonts w:ascii="Abadi" w:hAnsi="Abadi"/>
          <w:sz w:val="24"/>
          <w:szCs w:val="24"/>
        </w:rPr>
      </w:pPr>
      <w:r w:rsidRPr="0083620A">
        <w:rPr>
          <w:rFonts w:ascii="Abadi" w:hAnsi="Abadi"/>
          <w:sz w:val="24"/>
          <w:szCs w:val="24"/>
        </w:rPr>
        <w:t xml:space="preserve">Centro de Costo y Cliente: </w:t>
      </w:r>
      <w:r w:rsidRPr="0083620A">
        <w:rPr>
          <w:rFonts w:ascii="Abadi Extra Light" w:hAnsi="Abadi Extra Light"/>
          <w:sz w:val="24"/>
          <w:szCs w:val="24"/>
        </w:rPr>
        <w:t>Asocia cada transacción con un centro de costo y, en el caso de ingresos, con un cliente específico.</w:t>
      </w:r>
    </w:p>
    <w:p w14:paraId="0AB7E23C" w14:textId="4F3BF2B9" w:rsidR="00890DEB" w:rsidRPr="0083620A" w:rsidRDefault="00890DEB" w:rsidP="001F11ED">
      <w:pPr>
        <w:pStyle w:val="ListParagraph"/>
        <w:numPr>
          <w:ilvl w:val="0"/>
          <w:numId w:val="12"/>
        </w:numPr>
        <w:spacing w:after="0" w:line="240" w:lineRule="auto"/>
        <w:jc w:val="both"/>
        <w:rPr>
          <w:rFonts w:ascii="Abadi" w:hAnsi="Abadi"/>
          <w:sz w:val="24"/>
          <w:szCs w:val="24"/>
        </w:rPr>
      </w:pPr>
      <w:r w:rsidRPr="0083620A">
        <w:rPr>
          <w:rFonts w:ascii="Abadi" w:hAnsi="Abadi"/>
          <w:sz w:val="24"/>
          <w:szCs w:val="24"/>
        </w:rPr>
        <w:t>Valor y acumulado:</w:t>
      </w:r>
      <w:r w:rsidRPr="0083620A">
        <w:rPr>
          <w:sz w:val="24"/>
          <w:szCs w:val="24"/>
        </w:rPr>
        <w:t xml:space="preserve"> </w:t>
      </w:r>
      <w:r w:rsidRPr="0083620A">
        <w:rPr>
          <w:rFonts w:ascii="Abadi Extra Light" w:hAnsi="Abadi Extra Light"/>
          <w:sz w:val="24"/>
          <w:szCs w:val="24"/>
        </w:rPr>
        <w:t>Indica el monto de cada transacción y el saldo acumulado tras la operación.</w:t>
      </w:r>
    </w:p>
    <w:p w14:paraId="75FD1CA4" w14:textId="19A4D90B" w:rsidR="00890DEB" w:rsidRPr="0083620A" w:rsidRDefault="00890DEB" w:rsidP="001F11ED">
      <w:pPr>
        <w:pStyle w:val="ListParagraph"/>
        <w:numPr>
          <w:ilvl w:val="0"/>
          <w:numId w:val="12"/>
        </w:numPr>
        <w:spacing w:after="0" w:line="240" w:lineRule="auto"/>
        <w:jc w:val="both"/>
        <w:rPr>
          <w:sz w:val="24"/>
          <w:szCs w:val="24"/>
        </w:rPr>
      </w:pPr>
      <w:r w:rsidRPr="0083620A">
        <w:rPr>
          <w:rFonts w:ascii="Abadi" w:hAnsi="Abadi"/>
          <w:sz w:val="24"/>
          <w:szCs w:val="24"/>
        </w:rPr>
        <w:t>Resultados:</w:t>
      </w:r>
      <w:r w:rsidRPr="0083620A">
        <w:rPr>
          <w:rStyle w:val="Strong"/>
          <w:b w:val="0"/>
          <w:bCs w:val="0"/>
          <w:sz w:val="24"/>
          <w:szCs w:val="24"/>
        </w:rPr>
        <w:t xml:space="preserve"> </w:t>
      </w:r>
      <w:r w:rsidRPr="0083620A">
        <w:rPr>
          <w:rFonts w:ascii="Abadi Extra Light" w:hAnsi="Abadi Extra Light"/>
          <w:sz w:val="24"/>
          <w:szCs w:val="24"/>
        </w:rPr>
        <w:t>Muestra los totales de ingresos y gastos, destacando el saldo inicial y el acumulado al cierre del periodo.</w:t>
      </w:r>
    </w:p>
    <w:p w14:paraId="4C3BEA50" w14:textId="77777777" w:rsidR="00360747" w:rsidRPr="0083620A" w:rsidRDefault="00360747" w:rsidP="009765AE">
      <w:pPr>
        <w:spacing w:after="0" w:line="240" w:lineRule="auto"/>
        <w:jc w:val="both"/>
        <w:rPr>
          <w:rFonts w:ascii="Abadi Extra Light" w:hAnsi="Abadi Extra Light"/>
          <w:sz w:val="24"/>
          <w:szCs w:val="24"/>
        </w:rPr>
      </w:pPr>
    </w:p>
    <w:p w14:paraId="39C44380" w14:textId="4562936F" w:rsidR="00890DEB" w:rsidRPr="0083620A" w:rsidRDefault="00360747" w:rsidP="003D2360">
      <w:pPr>
        <w:pStyle w:val="Heading1"/>
        <w:pBdr>
          <w:bottom w:val="single" w:sz="4" w:space="1" w:color="auto"/>
        </w:pBdr>
        <w:rPr>
          <w:rFonts w:ascii="Abadi" w:eastAsia="Times New Roman" w:hAnsi="Abadi" w:cs="Times New Roman"/>
          <w:b/>
          <w:bCs/>
          <w:color w:val="auto"/>
          <w:kern w:val="36"/>
          <w:sz w:val="48"/>
          <w:szCs w:val="48"/>
          <w:lang w:eastAsia="es-DO"/>
          <w14:ligatures w14:val="none"/>
        </w:rPr>
      </w:pPr>
      <w:bookmarkStart w:id="22" w:name="_Toc190308778"/>
      <w:r w:rsidRPr="0083620A">
        <w:rPr>
          <w:rFonts w:ascii="Abadi" w:eastAsia="Times New Roman" w:hAnsi="Abadi" w:cs="Times New Roman"/>
          <w:b/>
          <w:bCs/>
          <w:color w:val="auto"/>
          <w:kern w:val="36"/>
          <w:sz w:val="48"/>
          <w:szCs w:val="48"/>
          <w:lang w:eastAsia="es-DO"/>
          <w14:ligatures w14:val="none"/>
        </w:rPr>
        <w:t xml:space="preserve">Módulo de </w:t>
      </w:r>
      <w:r w:rsidR="000315A8">
        <w:rPr>
          <w:rFonts w:ascii="Abadi" w:eastAsia="Times New Roman" w:hAnsi="Abadi" w:cs="Times New Roman"/>
          <w:b/>
          <w:bCs/>
          <w:color w:val="auto"/>
          <w:kern w:val="36"/>
          <w:sz w:val="48"/>
          <w:szCs w:val="48"/>
          <w:lang w:eastAsia="es-DO"/>
          <w14:ligatures w14:val="none"/>
        </w:rPr>
        <w:t>planificación financiera</w:t>
      </w:r>
      <w:bookmarkEnd w:id="22"/>
      <w:r w:rsidRPr="0083620A">
        <w:rPr>
          <w:rFonts w:ascii="Abadi" w:eastAsia="Times New Roman" w:hAnsi="Abadi" w:cs="Times New Roman"/>
          <w:b/>
          <w:bCs/>
          <w:color w:val="auto"/>
          <w:kern w:val="36"/>
          <w:sz w:val="48"/>
          <w:szCs w:val="48"/>
          <w:lang w:eastAsia="es-DO"/>
          <w14:ligatures w14:val="none"/>
        </w:rPr>
        <w:t xml:space="preserve"> </w:t>
      </w:r>
    </w:p>
    <w:p w14:paraId="0ADEC728" w14:textId="45AC6F86" w:rsidR="00360747" w:rsidRPr="0083620A" w:rsidRDefault="00360747" w:rsidP="009765AE">
      <w:pPr>
        <w:spacing w:after="0" w:line="240" w:lineRule="auto"/>
        <w:jc w:val="both"/>
        <w:rPr>
          <w:rFonts w:ascii="Abadi Extra Light" w:hAnsi="Abadi Extra Light"/>
          <w:sz w:val="24"/>
          <w:szCs w:val="24"/>
        </w:rPr>
      </w:pPr>
      <w:r w:rsidRPr="0083620A">
        <w:rPr>
          <w:rFonts w:ascii="Abadi Extra Light" w:hAnsi="Abadi Extra Light"/>
          <w:sz w:val="24"/>
          <w:szCs w:val="24"/>
        </w:rPr>
        <w:t xml:space="preserve">El módulo de </w:t>
      </w:r>
      <w:r w:rsidR="000315A8">
        <w:rPr>
          <w:rFonts w:ascii="Abadi Extra Light" w:hAnsi="Abadi Extra Light"/>
          <w:b/>
          <w:bCs/>
          <w:sz w:val="24"/>
          <w:szCs w:val="24"/>
        </w:rPr>
        <w:t>planificación financiera</w:t>
      </w:r>
      <w:r w:rsidRPr="0083620A">
        <w:rPr>
          <w:rFonts w:ascii="Abadi Extra Light" w:hAnsi="Abadi Extra Light"/>
          <w:sz w:val="24"/>
          <w:szCs w:val="24"/>
        </w:rPr>
        <w:t xml:space="preserve"> está diseñado para definir y monitorear las metas financieras de la empresa, comparando los resultados reales con los objetivos establecidos. Este módulo permite evaluar el cumplimiento de metas, identificar desviaciones y tomar decisiones estratégicas basadas en datos.</w:t>
      </w:r>
    </w:p>
    <w:p w14:paraId="0B5FF844" w14:textId="77777777" w:rsidR="00360747" w:rsidRPr="0083620A" w:rsidRDefault="00360747" w:rsidP="009765AE">
      <w:pPr>
        <w:spacing w:after="0" w:line="240" w:lineRule="auto"/>
        <w:jc w:val="both"/>
        <w:rPr>
          <w:rFonts w:ascii="Abadi Extra Light" w:hAnsi="Abadi Extra Light"/>
          <w:sz w:val="24"/>
          <w:szCs w:val="24"/>
        </w:rPr>
      </w:pPr>
    </w:p>
    <w:p w14:paraId="4FC621B6" w14:textId="257157E0" w:rsidR="00360747" w:rsidRPr="0083620A" w:rsidRDefault="00360747" w:rsidP="00360747">
      <w:pPr>
        <w:spacing w:after="0" w:line="240" w:lineRule="auto"/>
        <w:jc w:val="both"/>
        <w:rPr>
          <w:rFonts w:ascii="Abadi Extra Light" w:hAnsi="Abadi Extra Light"/>
          <w:sz w:val="24"/>
          <w:szCs w:val="24"/>
        </w:rPr>
      </w:pPr>
      <w:r w:rsidRPr="0083620A">
        <w:rPr>
          <w:rFonts w:ascii="Abadi Extra Light" w:hAnsi="Abadi Extra Light"/>
          <w:sz w:val="24"/>
          <w:szCs w:val="24"/>
        </w:rPr>
        <w:t>El objetivo de este módulo es establecer metas financieras claras y medir su cumplimiento, proporcionando una herramienta para la planificación y evaluación del desempeño financiero de la empresa a lo largo del tiempo.</w:t>
      </w:r>
    </w:p>
    <w:p w14:paraId="2765F62F" w14:textId="77777777" w:rsidR="000D77A9" w:rsidRPr="0083620A" w:rsidRDefault="000D77A9" w:rsidP="00360747">
      <w:pPr>
        <w:spacing w:after="0" w:line="240" w:lineRule="auto"/>
        <w:jc w:val="both"/>
        <w:rPr>
          <w:rFonts w:ascii="Abadi Extra Light" w:hAnsi="Abadi Extra Light"/>
          <w:sz w:val="24"/>
          <w:szCs w:val="24"/>
        </w:rPr>
      </w:pPr>
    </w:p>
    <w:p w14:paraId="781D3436" w14:textId="77777777" w:rsidR="00360747" w:rsidRPr="0083620A" w:rsidRDefault="00360747" w:rsidP="000D77A9">
      <w:pPr>
        <w:spacing w:after="0" w:line="240" w:lineRule="auto"/>
        <w:jc w:val="both"/>
        <w:rPr>
          <w:rFonts w:ascii="Abadi" w:hAnsi="Abadi"/>
          <w:sz w:val="24"/>
          <w:szCs w:val="24"/>
        </w:rPr>
      </w:pPr>
      <w:r w:rsidRPr="0083620A">
        <w:rPr>
          <w:rFonts w:ascii="Abadi" w:hAnsi="Abadi"/>
          <w:sz w:val="24"/>
          <w:szCs w:val="24"/>
        </w:rPr>
        <w:t>Propósitos específicos</w:t>
      </w:r>
    </w:p>
    <w:p w14:paraId="3DB9B73A" w14:textId="671D576B" w:rsidR="00360747" w:rsidRPr="0083620A" w:rsidRDefault="00360747" w:rsidP="001F11ED">
      <w:pPr>
        <w:pStyle w:val="ListParagraph"/>
        <w:numPr>
          <w:ilvl w:val="0"/>
          <w:numId w:val="13"/>
        </w:numPr>
        <w:spacing w:after="0" w:line="240" w:lineRule="auto"/>
        <w:jc w:val="both"/>
        <w:rPr>
          <w:rFonts w:ascii="Abadi Extra Light" w:hAnsi="Abadi Extra Light"/>
          <w:sz w:val="24"/>
          <w:szCs w:val="24"/>
        </w:rPr>
      </w:pPr>
      <w:r w:rsidRPr="0083620A">
        <w:rPr>
          <w:rFonts w:ascii="Abadi" w:hAnsi="Abadi"/>
          <w:sz w:val="24"/>
          <w:szCs w:val="24"/>
        </w:rPr>
        <w:t xml:space="preserve">Definición de </w:t>
      </w:r>
      <w:r w:rsidR="000D77A9" w:rsidRPr="0083620A">
        <w:rPr>
          <w:rFonts w:ascii="Abadi" w:hAnsi="Abadi"/>
          <w:sz w:val="24"/>
          <w:szCs w:val="24"/>
        </w:rPr>
        <w:t xml:space="preserve">Metas: </w:t>
      </w:r>
      <w:r w:rsidRPr="0083620A">
        <w:rPr>
          <w:rFonts w:ascii="Abadi Extra Light" w:hAnsi="Abadi Extra Light"/>
          <w:sz w:val="24"/>
          <w:szCs w:val="24"/>
        </w:rPr>
        <w:t>Permitir que la empresa establezca objetivos financieros para ingresos, gastos, márgenes de utilidad y otros indicadores clave.</w:t>
      </w:r>
    </w:p>
    <w:p w14:paraId="3E7F036E" w14:textId="67153A1D" w:rsidR="00360747" w:rsidRPr="0083620A" w:rsidRDefault="00360747" w:rsidP="001F11ED">
      <w:pPr>
        <w:pStyle w:val="ListParagraph"/>
        <w:numPr>
          <w:ilvl w:val="0"/>
          <w:numId w:val="13"/>
        </w:numPr>
        <w:spacing w:after="0" w:line="240" w:lineRule="auto"/>
        <w:jc w:val="both"/>
        <w:rPr>
          <w:rFonts w:ascii="Abadi" w:hAnsi="Abadi"/>
          <w:sz w:val="24"/>
          <w:szCs w:val="24"/>
        </w:rPr>
      </w:pPr>
      <w:r w:rsidRPr="0083620A">
        <w:rPr>
          <w:rFonts w:ascii="Abadi" w:hAnsi="Abadi"/>
          <w:sz w:val="24"/>
          <w:szCs w:val="24"/>
        </w:rPr>
        <w:t xml:space="preserve">Monitoreo del </w:t>
      </w:r>
      <w:r w:rsidR="000D77A9" w:rsidRPr="0083620A">
        <w:rPr>
          <w:rFonts w:ascii="Abadi" w:hAnsi="Abadi"/>
          <w:sz w:val="24"/>
          <w:szCs w:val="24"/>
        </w:rPr>
        <w:t xml:space="preserve">Cumplimiento: </w:t>
      </w:r>
      <w:r w:rsidRPr="0083620A">
        <w:rPr>
          <w:rFonts w:ascii="Abadi Extra Light" w:hAnsi="Abadi Extra Light"/>
          <w:sz w:val="24"/>
          <w:szCs w:val="24"/>
        </w:rPr>
        <w:t>Comparar los resultados reales con las metas establecidas para evaluar el desempeño y detectar posibles desviaciones</w:t>
      </w:r>
      <w:r w:rsidRPr="0083620A">
        <w:t>.</w:t>
      </w:r>
    </w:p>
    <w:p w14:paraId="656FCE7A" w14:textId="0B510C25" w:rsidR="00360747" w:rsidRPr="0083620A" w:rsidRDefault="00360747" w:rsidP="001F11ED">
      <w:pPr>
        <w:pStyle w:val="NormalWeb"/>
        <w:numPr>
          <w:ilvl w:val="0"/>
          <w:numId w:val="13"/>
        </w:numPr>
        <w:jc w:val="both"/>
      </w:pPr>
      <w:r w:rsidRPr="0083620A">
        <w:rPr>
          <w:rFonts w:ascii="Abadi" w:eastAsiaTheme="minorHAnsi" w:hAnsi="Abadi" w:cstheme="minorBidi"/>
          <w:kern w:val="2"/>
          <w:lang w:eastAsia="en-US"/>
          <w14:ligatures w14:val="standardContextual"/>
        </w:rPr>
        <w:lastRenderedPageBreak/>
        <w:t xml:space="preserve">Apoyo a la Toma de </w:t>
      </w:r>
      <w:r w:rsidR="000D77A9" w:rsidRPr="0083620A">
        <w:rPr>
          <w:rFonts w:ascii="Abadi" w:eastAsiaTheme="minorHAnsi" w:hAnsi="Abadi" w:cstheme="minorBidi"/>
          <w:kern w:val="2"/>
          <w:lang w:eastAsia="en-US"/>
          <w14:ligatures w14:val="standardContextual"/>
        </w:rPr>
        <w:t xml:space="preserve">Decisiones: </w:t>
      </w:r>
      <w:r w:rsidRPr="0083620A">
        <w:rPr>
          <w:rFonts w:ascii="Abadi Extra Light" w:hAnsi="Abadi Extra Light"/>
        </w:rPr>
        <w:t>Brindar información oportuna que permita ajustar estrategias financieras o presupuestarias en función del desempeño actual.</w:t>
      </w:r>
    </w:p>
    <w:p w14:paraId="7832D8B5" w14:textId="5AF83FEB" w:rsidR="00360747" w:rsidRPr="0083620A" w:rsidRDefault="00360747" w:rsidP="001F11ED">
      <w:pPr>
        <w:pStyle w:val="NormalWeb"/>
        <w:numPr>
          <w:ilvl w:val="0"/>
          <w:numId w:val="13"/>
        </w:numPr>
        <w:jc w:val="both"/>
        <w:rPr>
          <w:rFonts w:ascii="Abadi" w:eastAsiaTheme="minorHAnsi" w:hAnsi="Abadi" w:cstheme="minorBidi"/>
          <w:kern w:val="2"/>
          <w:lang w:eastAsia="en-US"/>
          <w14:ligatures w14:val="standardContextual"/>
        </w:rPr>
      </w:pPr>
      <w:r w:rsidRPr="0083620A">
        <w:rPr>
          <w:rFonts w:ascii="Abadi" w:eastAsiaTheme="minorHAnsi" w:hAnsi="Abadi" w:cstheme="minorBidi"/>
          <w:kern w:val="2"/>
          <w:lang w:eastAsia="en-US"/>
          <w14:ligatures w14:val="standardContextual"/>
        </w:rPr>
        <w:t xml:space="preserve">Proyección </w:t>
      </w:r>
      <w:r w:rsidR="000D77A9" w:rsidRPr="0083620A">
        <w:rPr>
          <w:rFonts w:ascii="Abadi" w:eastAsiaTheme="minorHAnsi" w:hAnsi="Abadi" w:cstheme="minorBidi"/>
          <w:kern w:val="2"/>
          <w:lang w:eastAsia="en-US"/>
          <w14:ligatures w14:val="standardContextual"/>
        </w:rPr>
        <w:t xml:space="preserve">Financiera: </w:t>
      </w:r>
      <w:r w:rsidRPr="0083620A">
        <w:rPr>
          <w:rFonts w:ascii="Abadi Extra Light" w:hAnsi="Abadi Extra Light"/>
        </w:rPr>
        <w:t xml:space="preserve">Ayudar a anticipar resultados futuros basados </w:t>
      </w:r>
      <w:r w:rsidRPr="0083620A">
        <w:rPr>
          <w:rFonts w:ascii="Arial" w:hAnsi="Arial" w:cs="Arial"/>
        </w:rPr>
        <w:t>​​</w:t>
      </w:r>
      <w:r w:rsidRPr="0083620A">
        <w:rPr>
          <w:rFonts w:ascii="Abadi Extra Light" w:hAnsi="Abadi Extra Light"/>
        </w:rPr>
        <w:t>en tendencias actuales y objetivos predefinidos.</w:t>
      </w:r>
    </w:p>
    <w:p w14:paraId="25E277C9" w14:textId="2BEE9301" w:rsidR="00DB7AAF" w:rsidRDefault="00DB7AAF">
      <w:pPr>
        <w:rPr>
          <w:rFonts w:ascii="Abadi" w:eastAsia="Times New Roman" w:hAnsi="Abadi" w:cs="Times New Roman"/>
          <w:b/>
          <w:bCs/>
          <w:kern w:val="36"/>
          <w:sz w:val="32"/>
          <w:szCs w:val="32"/>
          <w:lang w:eastAsia="es-DO"/>
          <w14:ligatures w14:val="none"/>
        </w:rPr>
      </w:pPr>
    </w:p>
    <w:p w14:paraId="2A535F70" w14:textId="1985322C" w:rsidR="00360747" w:rsidRPr="0083620A" w:rsidRDefault="000D77A9" w:rsidP="000D77A9">
      <w:pPr>
        <w:pStyle w:val="Heading3"/>
        <w:rPr>
          <w:rFonts w:ascii="Abadi" w:eastAsia="Times New Roman" w:hAnsi="Abadi" w:cs="Times New Roman"/>
          <w:b/>
          <w:bCs/>
          <w:color w:val="auto"/>
          <w:kern w:val="36"/>
          <w:sz w:val="32"/>
          <w:szCs w:val="32"/>
          <w:lang w:eastAsia="es-DO"/>
          <w14:ligatures w14:val="none"/>
        </w:rPr>
      </w:pPr>
      <w:bookmarkStart w:id="23" w:name="_Toc190308779"/>
      <w:r w:rsidRPr="0083620A">
        <w:rPr>
          <w:rFonts w:ascii="Abadi" w:eastAsia="Times New Roman" w:hAnsi="Abadi" w:cs="Times New Roman"/>
          <w:b/>
          <w:bCs/>
          <w:color w:val="auto"/>
          <w:kern w:val="36"/>
          <w:sz w:val="32"/>
          <w:szCs w:val="32"/>
          <w:lang w:eastAsia="es-DO"/>
          <w14:ligatures w14:val="none"/>
        </w:rPr>
        <w:t>Sección de Metas</w:t>
      </w:r>
      <w:bookmarkEnd w:id="23"/>
      <w:r w:rsidRPr="0083620A">
        <w:rPr>
          <w:rFonts w:ascii="Abadi" w:eastAsia="Times New Roman" w:hAnsi="Abadi" w:cs="Times New Roman"/>
          <w:b/>
          <w:bCs/>
          <w:color w:val="auto"/>
          <w:kern w:val="36"/>
          <w:sz w:val="32"/>
          <w:szCs w:val="32"/>
          <w:lang w:eastAsia="es-DO"/>
          <w14:ligatures w14:val="none"/>
        </w:rPr>
        <w:t xml:space="preserve"> </w:t>
      </w:r>
    </w:p>
    <w:p w14:paraId="2F54ABC1" w14:textId="2013A676" w:rsidR="000D77A9" w:rsidRPr="0083620A" w:rsidRDefault="000D77A9" w:rsidP="000D77A9">
      <w:pPr>
        <w:spacing w:after="0" w:line="240" w:lineRule="auto"/>
        <w:jc w:val="both"/>
        <w:rPr>
          <w:rFonts w:ascii="Abadi Extra Light" w:hAnsi="Abadi Extra Light"/>
          <w:sz w:val="24"/>
          <w:szCs w:val="24"/>
        </w:rPr>
      </w:pPr>
      <w:r w:rsidRPr="0083620A">
        <w:rPr>
          <w:rFonts w:ascii="Abadi Extra Light" w:hAnsi="Abadi Extra Light"/>
          <w:sz w:val="24"/>
          <w:szCs w:val="24"/>
        </w:rPr>
        <w:t xml:space="preserve">La sección de </w:t>
      </w:r>
      <w:r w:rsidRPr="0083620A">
        <w:rPr>
          <w:rFonts w:ascii="Abadi Extra Light" w:hAnsi="Abadi Extra Light"/>
          <w:b/>
          <w:bCs/>
          <w:sz w:val="24"/>
          <w:szCs w:val="24"/>
        </w:rPr>
        <w:t>Metas</w:t>
      </w:r>
      <w:r w:rsidRPr="0083620A">
        <w:rPr>
          <w:rFonts w:ascii="Abadi Extra Light" w:hAnsi="Abadi Extra Light"/>
          <w:sz w:val="24"/>
          <w:szCs w:val="24"/>
        </w:rPr>
        <w:t xml:space="preserve"> está diseñada para establecer objetivos financieros mensuales y anuales, permitiendo comparar los resultados reales con las metas definidas. En esta sección, las áreas en blanco están destinadas al ingreso manual de metas y objetivos, mientras que las áreas en gris se autocalculan para proporcionar un análisis automatizado del cumplimiento y las desviaciones.</w:t>
      </w:r>
    </w:p>
    <w:p w14:paraId="63D138AE" w14:textId="77777777" w:rsidR="000D77A9" w:rsidRPr="0083620A" w:rsidRDefault="000D77A9" w:rsidP="000D77A9">
      <w:pPr>
        <w:spacing w:after="0" w:line="240" w:lineRule="auto"/>
        <w:jc w:val="both"/>
        <w:rPr>
          <w:rFonts w:ascii="Abadi Extra Light" w:hAnsi="Abadi Extra Light"/>
          <w:sz w:val="24"/>
          <w:szCs w:val="24"/>
        </w:rPr>
      </w:pPr>
    </w:p>
    <w:p w14:paraId="656FD8A2" w14:textId="45551D8D" w:rsidR="000D77A9" w:rsidRPr="0083620A" w:rsidRDefault="000D77A9" w:rsidP="000D77A9">
      <w:pPr>
        <w:spacing w:after="0" w:line="240" w:lineRule="auto"/>
        <w:jc w:val="both"/>
        <w:rPr>
          <w:rFonts w:ascii="Abadi Extra Light" w:hAnsi="Abadi Extra Light"/>
          <w:sz w:val="24"/>
          <w:szCs w:val="24"/>
        </w:rPr>
      </w:pPr>
      <w:r w:rsidRPr="0083620A">
        <w:rPr>
          <w:rFonts w:ascii="Abadi" w:hAnsi="Abadi"/>
          <w:b/>
          <w:bCs/>
          <w:sz w:val="24"/>
          <w:szCs w:val="24"/>
        </w:rPr>
        <w:t xml:space="preserve">Ilustración </w:t>
      </w:r>
      <w:r w:rsidRPr="0083620A">
        <w:rPr>
          <w:rFonts w:ascii="Abadi" w:hAnsi="Abadi"/>
          <w:b/>
          <w:bCs/>
          <w:sz w:val="24"/>
          <w:szCs w:val="24"/>
        </w:rPr>
        <w:fldChar w:fldCharType="begin"/>
      </w:r>
      <w:r w:rsidRPr="0083620A">
        <w:rPr>
          <w:rFonts w:ascii="Abadi" w:hAnsi="Abadi"/>
          <w:b/>
          <w:bCs/>
          <w:sz w:val="24"/>
          <w:szCs w:val="24"/>
        </w:rPr>
        <w:instrText xml:space="preserve"> SEQ Ilustración \* ARABIC </w:instrText>
      </w:r>
      <w:r w:rsidRPr="0083620A">
        <w:rPr>
          <w:rFonts w:ascii="Abadi" w:hAnsi="Abadi"/>
          <w:b/>
          <w:bCs/>
          <w:sz w:val="24"/>
          <w:szCs w:val="24"/>
        </w:rPr>
        <w:fldChar w:fldCharType="separate"/>
      </w:r>
      <w:r w:rsidR="000F4E37" w:rsidRPr="0083620A">
        <w:rPr>
          <w:rFonts w:ascii="Abadi" w:hAnsi="Abadi"/>
          <w:b/>
          <w:bCs/>
          <w:noProof/>
          <w:sz w:val="24"/>
          <w:szCs w:val="24"/>
        </w:rPr>
        <w:t>8</w:t>
      </w:r>
      <w:r w:rsidRPr="0083620A">
        <w:rPr>
          <w:rFonts w:ascii="Abadi" w:hAnsi="Abadi"/>
          <w:b/>
          <w:bCs/>
          <w:sz w:val="24"/>
          <w:szCs w:val="24"/>
        </w:rPr>
        <w:fldChar w:fldCharType="end"/>
      </w:r>
      <w:r w:rsidRPr="0083620A">
        <w:rPr>
          <w:rFonts w:ascii="Abadi" w:hAnsi="Abadi"/>
          <w:b/>
          <w:bCs/>
          <w:sz w:val="24"/>
          <w:szCs w:val="24"/>
        </w:rPr>
        <w:t>:</w:t>
      </w:r>
      <w:r w:rsidRPr="0083620A">
        <w:rPr>
          <w:rFonts w:ascii="Abadi" w:hAnsi="Abadi"/>
          <w:sz w:val="24"/>
          <w:szCs w:val="24"/>
        </w:rPr>
        <w:t xml:space="preserve"> </w:t>
      </w:r>
      <w:r w:rsidRPr="0083620A">
        <w:rPr>
          <w:rFonts w:ascii="Abadi Extra Light" w:hAnsi="Abadi Extra Light"/>
          <w:sz w:val="24"/>
          <w:szCs w:val="24"/>
        </w:rPr>
        <w:t xml:space="preserve">Módulo de </w:t>
      </w:r>
      <w:r w:rsidR="000315A8">
        <w:rPr>
          <w:rFonts w:ascii="Abadi Extra Light" w:hAnsi="Abadi Extra Light"/>
          <w:sz w:val="24"/>
          <w:szCs w:val="24"/>
        </w:rPr>
        <w:t>planificación financiera</w:t>
      </w:r>
      <w:r w:rsidRPr="0083620A">
        <w:rPr>
          <w:rFonts w:ascii="Abadi Extra Light" w:hAnsi="Abadi Extra Light"/>
          <w:sz w:val="24"/>
          <w:szCs w:val="24"/>
        </w:rPr>
        <w:t>, sección de metas</w:t>
      </w:r>
    </w:p>
    <w:p w14:paraId="59C66ECF" w14:textId="3D16AFE5" w:rsidR="000D77A9" w:rsidRPr="0083620A" w:rsidRDefault="000D77A9" w:rsidP="000D77A9">
      <w:pPr>
        <w:spacing w:after="0" w:line="240" w:lineRule="auto"/>
        <w:jc w:val="both"/>
        <w:rPr>
          <w:rFonts w:ascii="Abadi Extra Light" w:hAnsi="Abadi Extra Light"/>
          <w:sz w:val="24"/>
          <w:szCs w:val="24"/>
        </w:rPr>
      </w:pPr>
      <w:r w:rsidRPr="0083620A">
        <w:rPr>
          <w:rFonts w:ascii="Abadi Extra Light" w:hAnsi="Abadi Extra Light"/>
          <w:noProof/>
          <w:sz w:val="24"/>
          <w:szCs w:val="24"/>
        </w:rPr>
        <w:drawing>
          <wp:inline distT="0" distB="0" distL="0" distR="0" wp14:anchorId="2A66C287" wp14:editId="39B81552">
            <wp:extent cx="5698853" cy="2080260"/>
            <wp:effectExtent l="19050" t="19050" r="16510" b="15240"/>
            <wp:docPr id="5564714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71401" name="Imagen 1"/>
                    <pic:cNvPicPr/>
                  </pic:nvPicPr>
                  <pic:blipFill>
                    <a:blip r:embed="rId17" cstate="print">
                      <a:extLst>
                        <a:ext uri="{28A0092B-C50C-407E-A947-70E740481C1C}">
                          <a14:useLocalDpi xmlns:a14="http://schemas.microsoft.com/office/drawing/2010/main" val="0"/>
                        </a:ext>
                      </a:extLst>
                    </a:blip>
                    <a:srcRect l="1690" r="1690"/>
                    <a:stretch>
                      <a:fillRect/>
                    </a:stretch>
                  </pic:blipFill>
                  <pic:spPr bwMode="auto">
                    <a:xfrm>
                      <a:off x="0" y="0"/>
                      <a:ext cx="5698853" cy="208026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0089B3A7" w14:textId="465E42C0" w:rsidR="000D77A9" w:rsidRPr="0083620A" w:rsidRDefault="000D77A9" w:rsidP="000D77A9">
      <w:pPr>
        <w:spacing w:after="0" w:line="240" w:lineRule="auto"/>
        <w:jc w:val="both"/>
        <w:rPr>
          <w:rFonts w:ascii="Abadi Extra Light" w:hAnsi="Abadi Extra Light"/>
          <w:sz w:val="24"/>
          <w:szCs w:val="24"/>
        </w:rPr>
      </w:pPr>
      <w:r w:rsidRPr="0083620A">
        <w:rPr>
          <w:rFonts w:ascii="Abadi Extra Light" w:hAnsi="Abadi Extra Light"/>
          <w:sz w:val="24"/>
          <w:szCs w:val="24"/>
        </w:rPr>
        <w:t>El objetivo general es facilitar la planificación y el monitoreo del desempeño financiero de la empresa mediante la comparación de metas establecidas con resultados reales, identificando desviaciones y áreas de mejora.</w:t>
      </w:r>
    </w:p>
    <w:p w14:paraId="3AA97243" w14:textId="77777777" w:rsidR="000D77A9" w:rsidRPr="0083620A" w:rsidRDefault="000D77A9" w:rsidP="000D77A9">
      <w:pPr>
        <w:spacing w:after="0" w:line="240" w:lineRule="auto"/>
        <w:jc w:val="both"/>
        <w:rPr>
          <w:rFonts w:ascii="Abadi Extra Light" w:hAnsi="Abadi Extra Light"/>
          <w:sz w:val="24"/>
          <w:szCs w:val="24"/>
        </w:rPr>
      </w:pPr>
    </w:p>
    <w:p w14:paraId="6E77EA53" w14:textId="77777777" w:rsidR="000D77A9" w:rsidRPr="0083620A" w:rsidRDefault="000D77A9" w:rsidP="000D77A9">
      <w:pPr>
        <w:spacing w:after="0" w:line="240" w:lineRule="auto"/>
        <w:jc w:val="both"/>
        <w:rPr>
          <w:rFonts w:ascii="Abadi" w:hAnsi="Abadi"/>
          <w:sz w:val="24"/>
          <w:szCs w:val="24"/>
        </w:rPr>
      </w:pPr>
      <w:r w:rsidRPr="0083620A">
        <w:rPr>
          <w:rFonts w:ascii="Abadi" w:hAnsi="Abadi"/>
          <w:sz w:val="24"/>
          <w:szCs w:val="24"/>
        </w:rPr>
        <w:t>Propósitos específicos</w:t>
      </w:r>
    </w:p>
    <w:p w14:paraId="12E3EA30" w14:textId="5EFEF297" w:rsidR="000D77A9" w:rsidRPr="0083620A" w:rsidRDefault="000D77A9" w:rsidP="001F11ED">
      <w:pPr>
        <w:pStyle w:val="ListParagraph"/>
        <w:numPr>
          <w:ilvl w:val="0"/>
          <w:numId w:val="14"/>
        </w:numPr>
        <w:spacing w:after="0" w:line="240" w:lineRule="auto"/>
        <w:jc w:val="both"/>
        <w:rPr>
          <w:rFonts w:ascii="Abadi Extra Light" w:hAnsi="Abadi Extra Light"/>
          <w:sz w:val="24"/>
          <w:szCs w:val="24"/>
        </w:rPr>
      </w:pPr>
      <w:r w:rsidRPr="0083620A">
        <w:rPr>
          <w:rFonts w:ascii="Abadi" w:hAnsi="Abadi"/>
          <w:sz w:val="24"/>
          <w:szCs w:val="24"/>
        </w:rPr>
        <w:t xml:space="preserve">Definición de objetivos: </w:t>
      </w:r>
      <w:r w:rsidRPr="0083620A">
        <w:rPr>
          <w:rFonts w:ascii="Abadi Extra Light" w:hAnsi="Abadi Extra Light"/>
          <w:sz w:val="24"/>
          <w:szCs w:val="24"/>
        </w:rPr>
        <w:t>Permitir el registro manual de metas mensuales en ingresos, gastos y resultados financieros esperados.</w:t>
      </w:r>
    </w:p>
    <w:p w14:paraId="178B676D" w14:textId="59B2B950" w:rsidR="000D77A9" w:rsidRPr="0083620A" w:rsidRDefault="000D77A9" w:rsidP="001F11ED">
      <w:pPr>
        <w:pStyle w:val="ListParagraph"/>
        <w:numPr>
          <w:ilvl w:val="0"/>
          <w:numId w:val="14"/>
        </w:numPr>
        <w:spacing w:after="0" w:line="240" w:lineRule="auto"/>
        <w:jc w:val="both"/>
        <w:rPr>
          <w:rFonts w:ascii="Abadi Extra Light" w:hAnsi="Abadi Extra Light"/>
          <w:sz w:val="24"/>
          <w:szCs w:val="24"/>
        </w:rPr>
      </w:pPr>
      <w:r w:rsidRPr="0083620A">
        <w:rPr>
          <w:rFonts w:ascii="Abadi" w:hAnsi="Abadi"/>
          <w:sz w:val="24"/>
          <w:szCs w:val="24"/>
        </w:rPr>
        <w:t>Comparación automática:</w:t>
      </w:r>
      <w:r w:rsidRPr="0083620A">
        <w:rPr>
          <w:rFonts w:ascii="Abadi Extra Light" w:hAnsi="Abadi Extra Light"/>
          <w:sz w:val="24"/>
          <w:szCs w:val="24"/>
        </w:rPr>
        <w:t xml:space="preserve"> Autocalcular los resultados reales y las diferencias porcentuales para evaluar el cumplimiento de los objetivos.</w:t>
      </w:r>
    </w:p>
    <w:p w14:paraId="08957EDB" w14:textId="6C2D29D0" w:rsidR="000D77A9" w:rsidRPr="0083620A" w:rsidRDefault="000D77A9" w:rsidP="001F11ED">
      <w:pPr>
        <w:pStyle w:val="ListParagraph"/>
        <w:numPr>
          <w:ilvl w:val="0"/>
          <w:numId w:val="14"/>
        </w:numPr>
        <w:spacing w:after="0" w:line="240" w:lineRule="auto"/>
        <w:jc w:val="both"/>
        <w:rPr>
          <w:rFonts w:ascii="Abadi" w:hAnsi="Abadi"/>
          <w:sz w:val="24"/>
          <w:szCs w:val="24"/>
        </w:rPr>
      </w:pPr>
      <w:r w:rsidRPr="0083620A">
        <w:rPr>
          <w:rFonts w:ascii="Abadi" w:hAnsi="Abadi"/>
          <w:sz w:val="24"/>
          <w:szCs w:val="24"/>
        </w:rPr>
        <w:t xml:space="preserve">Identificación de Desviaciones: </w:t>
      </w:r>
      <w:r w:rsidRPr="0083620A">
        <w:rPr>
          <w:rFonts w:ascii="Abadi Extra Light" w:hAnsi="Abadi Extra Light"/>
          <w:sz w:val="24"/>
          <w:szCs w:val="24"/>
        </w:rPr>
        <w:t>Resaltar desviaciones positivas (cumplimiento) y negativas (incumplimiento) mediante códigos de colores para una interpretación visual rápida.</w:t>
      </w:r>
    </w:p>
    <w:p w14:paraId="5BBDF2CA" w14:textId="1E244E3D" w:rsidR="000D77A9" w:rsidRPr="0083620A" w:rsidRDefault="000D77A9" w:rsidP="001F11ED">
      <w:pPr>
        <w:pStyle w:val="ListParagraph"/>
        <w:numPr>
          <w:ilvl w:val="0"/>
          <w:numId w:val="14"/>
        </w:numPr>
        <w:spacing w:after="0" w:line="240" w:lineRule="auto"/>
        <w:jc w:val="both"/>
        <w:rPr>
          <w:rFonts w:ascii="Abadi Extra Light" w:hAnsi="Abadi Extra Light"/>
          <w:sz w:val="24"/>
          <w:szCs w:val="24"/>
        </w:rPr>
      </w:pPr>
      <w:r w:rsidRPr="0083620A">
        <w:rPr>
          <w:rFonts w:ascii="Abadi" w:hAnsi="Abadi"/>
          <w:sz w:val="24"/>
          <w:szCs w:val="24"/>
        </w:rPr>
        <w:t xml:space="preserve">Proveer una Visión Consolidada: </w:t>
      </w:r>
      <w:r w:rsidRPr="0083620A">
        <w:rPr>
          <w:rFonts w:ascii="Abadi Extra Light" w:hAnsi="Abadi Extra Light"/>
          <w:sz w:val="24"/>
          <w:szCs w:val="24"/>
        </w:rPr>
        <w:t>Mostrar resultados totales y parciales, permitiendo una evaluación a lo largo del año.</w:t>
      </w:r>
    </w:p>
    <w:p w14:paraId="18CBB2F7" w14:textId="77777777" w:rsidR="00AE2916" w:rsidRPr="0083620A" w:rsidRDefault="00AE2916" w:rsidP="00AE2916">
      <w:pPr>
        <w:pStyle w:val="ListParagraph"/>
        <w:spacing w:after="0" w:line="240" w:lineRule="auto"/>
        <w:jc w:val="both"/>
        <w:rPr>
          <w:rFonts w:ascii="Abadi Extra Light" w:hAnsi="Abadi Extra Light"/>
          <w:sz w:val="24"/>
          <w:szCs w:val="24"/>
        </w:rPr>
      </w:pPr>
    </w:p>
    <w:p w14:paraId="0D56122D" w14:textId="029413F7" w:rsidR="00AE2916" w:rsidRPr="00592269" w:rsidRDefault="000315A8" w:rsidP="00592269">
      <w:pPr>
        <w:pStyle w:val="Heading3"/>
        <w:rPr>
          <w:rFonts w:ascii="Abadi Extra Light" w:hAnsi="Abadi Extra Light"/>
          <w:b/>
          <w:bCs/>
          <w:color w:val="auto"/>
          <w:sz w:val="24"/>
          <w:szCs w:val="24"/>
        </w:rPr>
      </w:pPr>
      <w:bookmarkStart w:id="24" w:name="_Toc190308780"/>
      <w:r w:rsidRPr="00592269">
        <w:rPr>
          <w:rFonts w:ascii="Abadi Extra Light" w:hAnsi="Abadi Extra Light"/>
          <w:color w:val="auto"/>
          <w:sz w:val="24"/>
          <w:szCs w:val="24"/>
        </w:rPr>
        <w:t>Área para rellenar</w:t>
      </w:r>
      <w:bookmarkEnd w:id="24"/>
    </w:p>
    <w:p w14:paraId="3A04117A" w14:textId="52890279" w:rsidR="00AE2916" w:rsidRPr="0083620A" w:rsidRDefault="00AE2916" w:rsidP="001F11ED">
      <w:pPr>
        <w:pStyle w:val="NormalWeb"/>
        <w:numPr>
          <w:ilvl w:val="0"/>
          <w:numId w:val="15"/>
        </w:numPr>
        <w:rPr>
          <w:rFonts w:ascii="Abadi" w:hAnsi="Abadi"/>
          <w:b/>
          <w:bCs/>
        </w:rPr>
      </w:pPr>
      <w:r w:rsidRPr="0083620A">
        <w:rPr>
          <w:rStyle w:val="Strong"/>
          <w:rFonts w:ascii="Abadi" w:eastAsiaTheme="majorEastAsia" w:hAnsi="Abadi"/>
          <w:b w:val="0"/>
          <w:bCs w:val="0"/>
        </w:rPr>
        <w:t>Áreas para Rellenar</w:t>
      </w:r>
      <w:r w:rsidRPr="0083620A">
        <w:rPr>
          <w:rFonts w:ascii="Abadi" w:hAnsi="Abadi"/>
          <w:b/>
          <w:bCs/>
        </w:rPr>
        <w:t>:</w:t>
      </w:r>
    </w:p>
    <w:p w14:paraId="491F59F3" w14:textId="4C7B4BC5" w:rsidR="00AE2916" w:rsidRPr="0083620A" w:rsidRDefault="00AE2916" w:rsidP="001F11ED">
      <w:pPr>
        <w:numPr>
          <w:ilvl w:val="1"/>
          <w:numId w:val="15"/>
        </w:numPr>
        <w:spacing w:before="100" w:beforeAutospacing="1" w:after="100" w:afterAutospacing="1" w:line="240" w:lineRule="auto"/>
        <w:rPr>
          <w:rFonts w:ascii="Abadi Extra Light" w:hAnsi="Abadi Extra Light"/>
          <w:sz w:val="24"/>
          <w:szCs w:val="24"/>
        </w:rPr>
      </w:pPr>
      <w:r w:rsidRPr="0083620A">
        <w:rPr>
          <w:rStyle w:val="Strong"/>
          <w:rFonts w:ascii="Abadi Extra Light" w:hAnsi="Abadi Extra Light"/>
          <w:sz w:val="24"/>
          <w:szCs w:val="24"/>
        </w:rPr>
        <w:t>Metas de Ingresos</w:t>
      </w:r>
      <w:r w:rsidRPr="0083620A">
        <w:rPr>
          <w:rFonts w:ascii="Abadi Extra Light" w:hAnsi="Abadi Extra Light"/>
          <w:sz w:val="24"/>
          <w:szCs w:val="24"/>
        </w:rPr>
        <w:t>: Objetivo de ingresos previstos para cada mes.</w:t>
      </w:r>
    </w:p>
    <w:p w14:paraId="6EB5A6F6" w14:textId="069621E9" w:rsidR="00AE2916" w:rsidRPr="0083620A" w:rsidRDefault="00AE2916" w:rsidP="001F11ED">
      <w:pPr>
        <w:numPr>
          <w:ilvl w:val="1"/>
          <w:numId w:val="15"/>
        </w:numPr>
        <w:spacing w:before="100" w:beforeAutospacing="1" w:after="100" w:afterAutospacing="1" w:line="240" w:lineRule="auto"/>
        <w:rPr>
          <w:rFonts w:ascii="Abadi Extra Light" w:hAnsi="Abadi Extra Light"/>
          <w:sz w:val="24"/>
          <w:szCs w:val="24"/>
        </w:rPr>
      </w:pPr>
      <w:r w:rsidRPr="0083620A">
        <w:rPr>
          <w:rStyle w:val="Strong"/>
          <w:rFonts w:ascii="Abadi Extra Light" w:hAnsi="Abadi Extra Light"/>
          <w:sz w:val="24"/>
          <w:szCs w:val="24"/>
        </w:rPr>
        <w:t>Metas de Honorarios</w:t>
      </w:r>
      <w:r w:rsidRPr="0083620A">
        <w:rPr>
          <w:rFonts w:ascii="Abadi Extra Light" w:hAnsi="Abadi Extra Light"/>
          <w:sz w:val="24"/>
          <w:szCs w:val="24"/>
        </w:rPr>
        <w:t>: Presupuesto de gastos proyectados.</w:t>
      </w:r>
    </w:p>
    <w:p w14:paraId="410D8952" w14:textId="7FF80049" w:rsidR="00AE2916" w:rsidRPr="0083620A" w:rsidRDefault="00AE2916" w:rsidP="001F11ED">
      <w:pPr>
        <w:pStyle w:val="NormalWeb"/>
        <w:numPr>
          <w:ilvl w:val="0"/>
          <w:numId w:val="15"/>
        </w:numPr>
        <w:rPr>
          <w:rFonts w:ascii="Abadi Extra Light" w:hAnsi="Abadi Extra Light"/>
        </w:rPr>
      </w:pPr>
      <w:r w:rsidRPr="0083620A">
        <w:rPr>
          <w:rStyle w:val="Strong"/>
          <w:rFonts w:ascii="Abadi" w:eastAsiaTheme="majorEastAsia" w:hAnsi="Abadi"/>
          <w:b w:val="0"/>
          <w:bCs w:val="0"/>
        </w:rPr>
        <w:t>Áreas Autocalculadas</w:t>
      </w:r>
      <w:r w:rsidRPr="0083620A">
        <w:rPr>
          <w:rStyle w:val="Strong"/>
          <w:rFonts w:ascii="Abadi" w:eastAsiaTheme="majorEastAsia" w:hAnsi="Abadi"/>
        </w:rPr>
        <w:t>:</w:t>
      </w:r>
    </w:p>
    <w:p w14:paraId="3F59EC9A" w14:textId="379F72BE" w:rsidR="00AE2916" w:rsidRPr="0083620A" w:rsidRDefault="00AE2916" w:rsidP="001F11ED">
      <w:pPr>
        <w:numPr>
          <w:ilvl w:val="1"/>
          <w:numId w:val="15"/>
        </w:numPr>
        <w:spacing w:before="100" w:beforeAutospacing="1" w:after="100" w:afterAutospacing="1" w:line="240" w:lineRule="auto"/>
        <w:rPr>
          <w:rFonts w:ascii="Abadi Extra Light" w:hAnsi="Abadi Extra Light"/>
          <w:sz w:val="24"/>
          <w:szCs w:val="24"/>
        </w:rPr>
      </w:pPr>
      <w:r w:rsidRPr="0083620A">
        <w:rPr>
          <w:rStyle w:val="Strong"/>
          <w:rFonts w:ascii="Abadi Extra Light" w:hAnsi="Abadi Extra Light"/>
          <w:sz w:val="24"/>
          <w:szCs w:val="24"/>
        </w:rPr>
        <w:lastRenderedPageBreak/>
        <w:t>Ingresos Reales y Gastos Reales</w:t>
      </w:r>
      <w:r w:rsidRPr="0083620A">
        <w:rPr>
          <w:rFonts w:ascii="Abadi Extra Light" w:hAnsi="Abadi Extra Light"/>
          <w:sz w:val="24"/>
          <w:szCs w:val="24"/>
        </w:rPr>
        <w:t>: Resultados obtenidos a partir del módulo de registro.</w:t>
      </w:r>
    </w:p>
    <w:p w14:paraId="77D6934E" w14:textId="545E2BEA" w:rsidR="00AE2916" w:rsidRPr="0083620A" w:rsidRDefault="00AE2916" w:rsidP="001F11ED">
      <w:pPr>
        <w:numPr>
          <w:ilvl w:val="1"/>
          <w:numId w:val="15"/>
        </w:numPr>
        <w:spacing w:before="100" w:beforeAutospacing="1" w:after="100" w:afterAutospacing="1" w:line="240" w:lineRule="auto"/>
        <w:rPr>
          <w:rFonts w:ascii="Abadi Extra Light" w:hAnsi="Abadi Extra Light"/>
          <w:sz w:val="24"/>
          <w:szCs w:val="24"/>
        </w:rPr>
      </w:pPr>
      <w:r w:rsidRPr="0083620A">
        <w:rPr>
          <w:rStyle w:val="Strong"/>
          <w:rFonts w:ascii="Abadi Extra Light" w:hAnsi="Abadi Extra Light"/>
          <w:sz w:val="24"/>
          <w:szCs w:val="24"/>
        </w:rPr>
        <w:t>% de Diferencia</w:t>
      </w:r>
      <w:r w:rsidRPr="0083620A">
        <w:rPr>
          <w:rFonts w:ascii="Abadi Extra Light" w:hAnsi="Abadi Extra Light"/>
          <w:sz w:val="24"/>
          <w:szCs w:val="24"/>
        </w:rPr>
        <w:t>: Cálculo de desviaciones entre metas y resultados reales.</w:t>
      </w:r>
    </w:p>
    <w:p w14:paraId="7DDDFC7C" w14:textId="08B8D10A" w:rsidR="00AE2916" w:rsidRPr="0083620A" w:rsidRDefault="00AE2916" w:rsidP="001F11ED">
      <w:pPr>
        <w:numPr>
          <w:ilvl w:val="1"/>
          <w:numId w:val="15"/>
        </w:numPr>
        <w:spacing w:before="100" w:beforeAutospacing="1" w:after="100" w:afterAutospacing="1" w:line="240" w:lineRule="auto"/>
        <w:rPr>
          <w:rFonts w:ascii="Abadi Extra Light" w:hAnsi="Abadi Extra Light"/>
          <w:sz w:val="24"/>
          <w:szCs w:val="24"/>
        </w:rPr>
      </w:pPr>
      <w:r w:rsidRPr="0083620A">
        <w:rPr>
          <w:rStyle w:val="Strong"/>
          <w:rFonts w:ascii="Abadi Extra Light" w:hAnsi="Abadi Extra Light"/>
          <w:sz w:val="24"/>
          <w:szCs w:val="24"/>
        </w:rPr>
        <w:t>Totales y Parciales</w:t>
      </w:r>
      <w:r w:rsidRPr="0083620A">
        <w:rPr>
          <w:rFonts w:ascii="Abadi Extra Light" w:hAnsi="Abadi Extra Light"/>
          <w:sz w:val="24"/>
          <w:szCs w:val="24"/>
        </w:rPr>
        <w:t>: Sumas consolidadas de los meses y resultados acumulados.</w:t>
      </w:r>
    </w:p>
    <w:p w14:paraId="482C29A4" w14:textId="07E2DE9B" w:rsidR="00AE2916" w:rsidRPr="0083620A" w:rsidRDefault="00AE2916" w:rsidP="001F11ED">
      <w:pPr>
        <w:pStyle w:val="NormalWeb"/>
        <w:numPr>
          <w:ilvl w:val="0"/>
          <w:numId w:val="15"/>
        </w:numPr>
        <w:rPr>
          <w:rStyle w:val="Strong"/>
          <w:rFonts w:ascii="Abadi" w:eastAsiaTheme="majorEastAsia" w:hAnsi="Abadi"/>
        </w:rPr>
      </w:pPr>
      <w:r w:rsidRPr="0083620A">
        <w:rPr>
          <w:rStyle w:val="Strong"/>
          <w:rFonts w:ascii="Abadi" w:eastAsiaTheme="majorEastAsia" w:hAnsi="Abadi"/>
          <w:b w:val="0"/>
          <w:bCs w:val="0"/>
        </w:rPr>
        <w:t>Indicadores visuales</w:t>
      </w:r>
      <w:r w:rsidRPr="0083620A">
        <w:rPr>
          <w:rStyle w:val="Strong"/>
          <w:rFonts w:ascii="Abadi" w:eastAsiaTheme="majorEastAsia" w:hAnsi="Abadi"/>
        </w:rPr>
        <w:t>:</w:t>
      </w:r>
    </w:p>
    <w:p w14:paraId="61465783" w14:textId="0F689C67" w:rsidR="00AE2916" w:rsidRPr="0083620A" w:rsidRDefault="00AE2916" w:rsidP="001F11ED">
      <w:pPr>
        <w:numPr>
          <w:ilvl w:val="1"/>
          <w:numId w:val="15"/>
        </w:numPr>
        <w:spacing w:before="100" w:beforeAutospacing="1" w:after="100" w:afterAutospacing="1" w:line="240" w:lineRule="auto"/>
        <w:rPr>
          <w:rFonts w:ascii="Abadi Extra Light" w:hAnsi="Abadi Extra Light"/>
          <w:sz w:val="24"/>
          <w:szCs w:val="24"/>
        </w:rPr>
      </w:pPr>
      <w:r w:rsidRPr="0083620A">
        <w:rPr>
          <w:rStyle w:val="Strong"/>
          <w:rFonts w:ascii="Abadi Extra Light" w:hAnsi="Abadi Extra Light"/>
          <w:sz w:val="24"/>
          <w:szCs w:val="24"/>
        </w:rPr>
        <w:t>Verde</w:t>
      </w:r>
      <w:r w:rsidRPr="0083620A">
        <w:rPr>
          <w:rFonts w:ascii="Abadi Extra Light" w:hAnsi="Abadi Extra Light"/>
          <w:sz w:val="24"/>
          <w:szCs w:val="24"/>
        </w:rPr>
        <w:t>: Cumplimiento positivo de las metas.</w:t>
      </w:r>
    </w:p>
    <w:p w14:paraId="62981BBF" w14:textId="1AE95326" w:rsidR="00AE2916" w:rsidRPr="0083620A" w:rsidRDefault="00AE2916" w:rsidP="001F11ED">
      <w:pPr>
        <w:numPr>
          <w:ilvl w:val="1"/>
          <w:numId w:val="15"/>
        </w:numPr>
        <w:spacing w:before="100" w:beforeAutospacing="1" w:after="100" w:afterAutospacing="1" w:line="240" w:lineRule="auto"/>
        <w:rPr>
          <w:rFonts w:ascii="Abadi Extra Light" w:hAnsi="Abadi Extra Light"/>
          <w:sz w:val="24"/>
          <w:szCs w:val="24"/>
        </w:rPr>
      </w:pPr>
      <w:r w:rsidRPr="0083620A">
        <w:rPr>
          <w:rStyle w:val="Strong"/>
          <w:rFonts w:ascii="Abadi Extra Light" w:hAnsi="Abadi Extra Light"/>
          <w:sz w:val="24"/>
          <w:szCs w:val="24"/>
        </w:rPr>
        <w:t>Rojo</w:t>
      </w:r>
      <w:r w:rsidRPr="0083620A">
        <w:rPr>
          <w:rFonts w:ascii="Abadi Extra Light" w:hAnsi="Abadi Extra Light"/>
          <w:sz w:val="24"/>
          <w:szCs w:val="24"/>
        </w:rPr>
        <w:t>: Desviaciones negativas respecto a los objetivos establecidos.</w:t>
      </w:r>
    </w:p>
    <w:p w14:paraId="1EA0C353" w14:textId="7014ACBC" w:rsidR="00AE2916" w:rsidRPr="0083620A" w:rsidRDefault="00AE2916" w:rsidP="00AE2916">
      <w:pPr>
        <w:pStyle w:val="Heading3"/>
        <w:rPr>
          <w:rFonts w:ascii="Abadi" w:eastAsia="Times New Roman" w:hAnsi="Abadi" w:cs="Times New Roman"/>
          <w:b/>
          <w:bCs/>
          <w:color w:val="auto"/>
          <w:kern w:val="36"/>
          <w:sz w:val="32"/>
          <w:szCs w:val="32"/>
          <w:lang w:eastAsia="es-DO"/>
          <w14:ligatures w14:val="none"/>
        </w:rPr>
      </w:pPr>
      <w:bookmarkStart w:id="25" w:name="_Toc190308781"/>
      <w:r w:rsidRPr="0083620A">
        <w:rPr>
          <w:rFonts w:ascii="Abadi" w:eastAsia="Times New Roman" w:hAnsi="Abadi" w:cs="Times New Roman"/>
          <w:b/>
          <w:bCs/>
          <w:color w:val="auto"/>
          <w:kern w:val="36"/>
          <w:sz w:val="32"/>
          <w:szCs w:val="32"/>
          <w:lang w:eastAsia="es-DO"/>
          <w14:ligatures w14:val="none"/>
        </w:rPr>
        <w:t>Sección de análisis</w:t>
      </w:r>
      <w:bookmarkEnd w:id="25"/>
      <w:r w:rsidRPr="0083620A">
        <w:rPr>
          <w:rFonts w:ascii="Abadi" w:eastAsia="Times New Roman" w:hAnsi="Abadi" w:cs="Times New Roman"/>
          <w:b/>
          <w:bCs/>
          <w:color w:val="auto"/>
          <w:kern w:val="36"/>
          <w:sz w:val="32"/>
          <w:szCs w:val="32"/>
          <w:lang w:eastAsia="es-DO"/>
          <w14:ligatures w14:val="none"/>
        </w:rPr>
        <w:t xml:space="preserve"> </w:t>
      </w:r>
    </w:p>
    <w:p w14:paraId="3BAA5CA9" w14:textId="77777777" w:rsidR="00AE2916" w:rsidRPr="0083620A" w:rsidRDefault="00AE2916" w:rsidP="00AE2916">
      <w:pPr>
        <w:rPr>
          <w:rFonts w:ascii="Abadi Extra Light" w:hAnsi="Abadi Extra Light"/>
          <w:sz w:val="24"/>
          <w:szCs w:val="24"/>
        </w:rPr>
      </w:pPr>
      <w:r w:rsidRPr="0083620A">
        <w:rPr>
          <w:rFonts w:ascii="Abadi Extra Light" w:hAnsi="Abadi Extra Light"/>
          <w:sz w:val="24"/>
          <w:szCs w:val="24"/>
        </w:rPr>
        <w:t>La sección de Análisis se enfoca en evaluar el desempeño financiero general de la empresa, comparando las metas establecidas con los resultados obtenidos. Esta sección utiliza indicadores clave como ingresos, gastos, ganancia/pérdida y rentabilidad, proporcionando un análisis cuantitativo y cualitativo mediante alertas visuales que destacan el nivel de cumplimiento y posibles desviaciones.</w:t>
      </w:r>
    </w:p>
    <w:p w14:paraId="77AF3516" w14:textId="75B5C2CD" w:rsidR="00AE2916" w:rsidRPr="0083620A" w:rsidRDefault="00AE2916" w:rsidP="00AE2916">
      <w:pPr>
        <w:spacing w:after="0" w:line="240" w:lineRule="auto"/>
        <w:jc w:val="both"/>
        <w:rPr>
          <w:rFonts w:ascii="Abadi Extra Light" w:hAnsi="Abadi Extra Light"/>
          <w:sz w:val="24"/>
          <w:szCs w:val="24"/>
        </w:rPr>
      </w:pPr>
      <w:r w:rsidRPr="0083620A">
        <w:rPr>
          <w:rFonts w:ascii="Abadi" w:hAnsi="Abadi"/>
          <w:b/>
          <w:bCs/>
          <w:sz w:val="24"/>
          <w:szCs w:val="24"/>
        </w:rPr>
        <w:t xml:space="preserve">Ilustración </w:t>
      </w:r>
      <w:r w:rsidRPr="0083620A">
        <w:rPr>
          <w:rFonts w:ascii="Abadi" w:hAnsi="Abadi"/>
          <w:b/>
          <w:bCs/>
          <w:sz w:val="24"/>
          <w:szCs w:val="24"/>
        </w:rPr>
        <w:fldChar w:fldCharType="begin"/>
      </w:r>
      <w:r w:rsidRPr="0083620A">
        <w:rPr>
          <w:rFonts w:ascii="Abadi" w:hAnsi="Abadi"/>
          <w:b/>
          <w:bCs/>
          <w:sz w:val="24"/>
          <w:szCs w:val="24"/>
        </w:rPr>
        <w:instrText xml:space="preserve"> SEQ Ilustración \* ARABIC </w:instrText>
      </w:r>
      <w:r w:rsidRPr="0083620A">
        <w:rPr>
          <w:rFonts w:ascii="Abadi" w:hAnsi="Abadi"/>
          <w:b/>
          <w:bCs/>
          <w:sz w:val="24"/>
          <w:szCs w:val="24"/>
        </w:rPr>
        <w:fldChar w:fldCharType="separate"/>
      </w:r>
      <w:r w:rsidR="000F4E37" w:rsidRPr="0083620A">
        <w:rPr>
          <w:rFonts w:ascii="Abadi" w:hAnsi="Abadi"/>
          <w:b/>
          <w:bCs/>
          <w:noProof/>
          <w:sz w:val="24"/>
          <w:szCs w:val="24"/>
        </w:rPr>
        <w:t>9</w:t>
      </w:r>
      <w:r w:rsidRPr="0083620A">
        <w:rPr>
          <w:rFonts w:ascii="Abadi" w:hAnsi="Abadi"/>
          <w:b/>
          <w:bCs/>
          <w:sz w:val="24"/>
          <w:szCs w:val="24"/>
        </w:rPr>
        <w:fldChar w:fldCharType="end"/>
      </w:r>
      <w:r w:rsidRPr="0083620A">
        <w:rPr>
          <w:rFonts w:ascii="Abadi" w:hAnsi="Abadi"/>
          <w:b/>
          <w:bCs/>
          <w:sz w:val="24"/>
          <w:szCs w:val="24"/>
        </w:rPr>
        <w:t>:</w:t>
      </w:r>
      <w:r w:rsidRPr="0083620A">
        <w:rPr>
          <w:rFonts w:ascii="Abadi" w:hAnsi="Abadi"/>
          <w:sz w:val="24"/>
          <w:szCs w:val="24"/>
        </w:rPr>
        <w:t xml:space="preserve"> </w:t>
      </w:r>
      <w:r w:rsidRPr="0083620A">
        <w:rPr>
          <w:rFonts w:ascii="Abadi Extra Light" w:hAnsi="Abadi Extra Light"/>
          <w:sz w:val="24"/>
          <w:szCs w:val="24"/>
        </w:rPr>
        <w:t xml:space="preserve">Módulo de </w:t>
      </w:r>
      <w:r w:rsidR="000315A8">
        <w:rPr>
          <w:rFonts w:ascii="Abadi Extra Light" w:hAnsi="Abadi Extra Light"/>
          <w:sz w:val="24"/>
          <w:szCs w:val="24"/>
        </w:rPr>
        <w:t>planificación financiera</w:t>
      </w:r>
      <w:r w:rsidRPr="0083620A">
        <w:rPr>
          <w:rFonts w:ascii="Abadi Extra Light" w:hAnsi="Abadi Extra Light"/>
          <w:sz w:val="24"/>
          <w:szCs w:val="24"/>
        </w:rPr>
        <w:t xml:space="preserve">, sección de análisis </w:t>
      </w:r>
    </w:p>
    <w:p w14:paraId="0DE432B9" w14:textId="11E00854" w:rsidR="000D77A9" w:rsidRPr="0083620A" w:rsidRDefault="00AE2916" w:rsidP="000D77A9">
      <w:pPr>
        <w:spacing w:after="0" w:line="240" w:lineRule="auto"/>
        <w:jc w:val="both"/>
        <w:rPr>
          <w:rFonts w:ascii="Abadi Extra Light" w:hAnsi="Abadi Extra Light"/>
          <w:sz w:val="24"/>
          <w:szCs w:val="24"/>
        </w:rPr>
      </w:pPr>
      <w:r w:rsidRPr="0083620A">
        <w:rPr>
          <w:rFonts w:ascii="Abadi Extra Light" w:hAnsi="Abadi Extra Light"/>
          <w:noProof/>
          <w:sz w:val="24"/>
          <w:szCs w:val="24"/>
        </w:rPr>
        <w:drawing>
          <wp:inline distT="0" distB="0" distL="0" distR="0" wp14:anchorId="5AAC2FF8" wp14:editId="5738D108">
            <wp:extent cx="5731510" cy="1647099"/>
            <wp:effectExtent l="19050" t="19050" r="21590" b="10795"/>
            <wp:docPr id="8454019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01933" name="Imagen 1"/>
                    <pic:cNvPicPr/>
                  </pic:nvPicPr>
                  <pic:blipFill>
                    <a:blip r:embed="rId18" cstate="print">
                      <a:extLst>
                        <a:ext uri="{28A0092B-C50C-407E-A947-70E740481C1C}">
                          <a14:useLocalDpi xmlns:a14="http://schemas.microsoft.com/office/drawing/2010/main" val="0"/>
                        </a:ext>
                      </a:extLst>
                    </a:blip>
                    <a:srcRect t="949" b="949"/>
                    <a:stretch>
                      <a:fillRect/>
                    </a:stretch>
                  </pic:blipFill>
                  <pic:spPr bwMode="auto">
                    <a:xfrm>
                      <a:off x="0" y="0"/>
                      <a:ext cx="5731510" cy="1647099"/>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9D3902D" w14:textId="77777777" w:rsidR="00AE2916" w:rsidRPr="0083620A" w:rsidRDefault="00AE2916" w:rsidP="00AE2916">
      <w:pPr>
        <w:rPr>
          <w:rFonts w:ascii="Abadi Extra Light" w:hAnsi="Abadi Extra Light"/>
          <w:sz w:val="24"/>
          <w:szCs w:val="24"/>
        </w:rPr>
      </w:pPr>
    </w:p>
    <w:p w14:paraId="0B1C48CB" w14:textId="12CD521B" w:rsidR="00AE2916" w:rsidRPr="0083620A" w:rsidRDefault="00AE2916" w:rsidP="00AE2916">
      <w:pPr>
        <w:jc w:val="both"/>
        <w:rPr>
          <w:rFonts w:ascii="Abadi Extra Light" w:hAnsi="Abadi Extra Light"/>
          <w:sz w:val="24"/>
          <w:szCs w:val="24"/>
        </w:rPr>
      </w:pPr>
      <w:r w:rsidRPr="0083620A">
        <w:rPr>
          <w:rFonts w:ascii="Abadi Extra Light" w:hAnsi="Abadi Extra Light"/>
          <w:sz w:val="24"/>
          <w:szCs w:val="24"/>
        </w:rPr>
        <w:t>Realizar un análisis consolidado del desempeño financiero de la empresa, identificando áreas críticas, destacando logros y generando alertas para facilitar la toma de decisiones estratégicas.</w:t>
      </w:r>
    </w:p>
    <w:p w14:paraId="53A9B6EA" w14:textId="77777777" w:rsidR="00AE2916" w:rsidRPr="0083620A" w:rsidRDefault="00AE2916" w:rsidP="00AE2916">
      <w:pPr>
        <w:spacing w:after="0" w:line="240" w:lineRule="auto"/>
        <w:jc w:val="both"/>
        <w:rPr>
          <w:rFonts w:ascii="Abadi" w:hAnsi="Abadi"/>
          <w:sz w:val="24"/>
          <w:szCs w:val="24"/>
        </w:rPr>
      </w:pPr>
      <w:r w:rsidRPr="0083620A">
        <w:rPr>
          <w:rFonts w:ascii="Abadi" w:hAnsi="Abadi"/>
          <w:sz w:val="24"/>
          <w:szCs w:val="24"/>
        </w:rPr>
        <w:t>Propósitos específicos</w:t>
      </w:r>
    </w:p>
    <w:p w14:paraId="5CA4AD60" w14:textId="74D79F71" w:rsidR="00AE2916" w:rsidRPr="0083620A" w:rsidRDefault="00AE2916" w:rsidP="001F11ED">
      <w:pPr>
        <w:pStyle w:val="ListParagraph"/>
        <w:numPr>
          <w:ilvl w:val="0"/>
          <w:numId w:val="16"/>
        </w:numPr>
        <w:jc w:val="both"/>
        <w:rPr>
          <w:rFonts w:ascii="Abadi Extra Light" w:hAnsi="Abadi Extra Light"/>
          <w:sz w:val="24"/>
          <w:szCs w:val="24"/>
        </w:rPr>
      </w:pPr>
      <w:r w:rsidRPr="0083620A">
        <w:rPr>
          <w:rFonts w:ascii="Abadi" w:hAnsi="Abadi"/>
          <w:sz w:val="24"/>
          <w:szCs w:val="24"/>
        </w:rPr>
        <w:t>Evaluar el Cumplimiento de Metas:</w:t>
      </w:r>
      <w:r w:rsidRPr="0083620A">
        <w:rPr>
          <w:rFonts w:ascii="Abadi Extra Light" w:hAnsi="Abadi Extra Light"/>
          <w:sz w:val="24"/>
          <w:szCs w:val="24"/>
        </w:rPr>
        <w:t xml:space="preserve"> Comparar las metas establecidas con los resultados reales y calcular los márgenes de error.</w:t>
      </w:r>
    </w:p>
    <w:p w14:paraId="64F0E885" w14:textId="2EA9747B" w:rsidR="00AE2916" w:rsidRPr="0083620A" w:rsidRDefault="00AE2916" w:rsidP="001F11ED">
      <w:pPr>
        <w:pStyle w:val="ListParagraph"/>
        <w:numPr>
          <w:ilvl w:val="0"/>
          <w:numId w:val="16"/>
        </w:numPr>
        <w:jc w:val="both"/>
        <w:rPr>
          <w:rFonts w:ascii="Abadi Extra Light" w:hAnsi="Abadi Extra Light"/>
          <w:sz w:val="24"/>
          <w:szCs w:val="24"/>
        </w:rPr>
      </w:pPr>
      <w:r w:rsidRPr="0083620A">
        <w:rPr>
          <w:rFonts w:ascii="Abadi" w:hAnsi="Abadi"/>
          <w:sz w:val="24"/>
          <w:szCs w:val="24"/>
        </w:rPr>
        <w:t>Identificar Desviaciones:</w:t>
      </w:r>
      <w:r w:rsidRPr="0083620A">
        <w:rPr>
          <w:rFonts w:ascii="Abadi Extra Light" w:hAnsi="Abadi Extra Light"/>
          <w:sz w:val="24"/>
          <w:szCs w:val="24"/>
        </w:rPr>
        <w:t xml:space="preserve"> Destacar las áreas con desviaciones positivas o negativas mediante alertas visuales.</w:t>
      </w:r>
    </w:p>
    <w:p w14:paraId="093073AA" w14:textId="053EC2B6" w:rsidR="00AE2916" w:rsidRPr="0083620A" w:rsidRDefault="00AE2916" w:rsidP="001F11ED">
      <w:pPr>
        <w:pStyle w:val="ListParagraph"/>
        <w:numPr>
          <w:ilvl w:val="0"/>
          <w:numId w:val="16"/>
        </w:numPr>
        <w:jc w:val="both"/>
        <w:rPr>
          <w:rFonts w:ascii="Abadi Extra Light" w:hAnsi="Abadi Extra Light"/>
          <w:sz w:val="24"/>
          <w:szCs w:val="24"/>
        </w:rPr>
      </w:pPr>
      <w:r w:rsidRPr="0083620A">
        <w:rPr>
          <w:rFonts w:ascii="Abadi" w:hAnsi="Abadi"/>
          <w:sz w:val="24"/>
          <w:szCs w:val="24"/>
        </w:rPr>
        <w:t>Proveer Información Estratégica</w:t>
      </w:r>
      <w:r w:rsidRPr="0083620A">
        <w:rPr>
          <w:rFonts w:ascii="Abadi Extra Light" w:hAnsi="Abadi Extra Light"/>
          <w:sz w:val="24"/>
          <w:szCs w:val="24"/>
        </w:rPr>
        <w:t>: Ayudar a los responsables financieros a priorizar acciones correctivas en áreas críticas.</w:t>
      </w:r>
    </w:p>
    <w:p w14:paraId="6918300C" w14:textId="7ADE8F4D" w:rsidR="00AE2916" w:rsidRPr="0083620A" w:rsidRDefault="00AE2916" w:rsidP="001F11ED">
      <w:pPr>
        <w:pStyle w:val="ListParagraph"/>
        <w:numPr>
          <w:ilvl w:val="0"/>
          <w:numId w:val="16"/>
        </w:numPr>
        <w:jc w:val="both"/>
        <w:rPr>
          <w:rFonts w:ascii="Abadi Extra Light" w:hAnsi="Abadi Extra Light"/>
          <w:sz w:val="24"/>
          <w:szCs w:val="24"/>
        </w:rPr>
      </w:pPr>
      <w:r w:rsidRPr="0083620A">
        <w:rPr>
          <w:rFonts w:ascii="Abadi" w:hAnsi="Abadi"/>
          <w:sz w:val="24"/>
          <w:szCs w:val="24"/>
        </w:rPr>
        <w:t>Promover la Mejora Continua:</w:t>
      </w:r>
      <w:r w:rsidRPr="0083620A">
        <w:rPr>
          <w:rFonts w:ascii="Abadi Extra Light" w:hAnsi="Abadi Extra Light"/>
          <w:sz w:val="24"/>
          <w:szCs w:val="24"/>
        </w:rPr>
        <w:t xml:space="preserve"> Resaltar logros alcanzados en ganancia/pérdida o rentabilidad para replicar estrategias exitosas.</w:t>
      </w:r>
    </w:p>
    <w:p w14:paraId="51B25BCB" w14:textId="77777777" w:rsidR="00AE2916" w:rsidRPr="0083620A" w:rsidRDefault="00AE2916" w:rsidP="00AE2916">
      <w:pPr>
        <w:pStyle w:val="Heading4"/>
        <w:rPr>
          <w:rFonts w:ascii="Abadi Extra Light" w:hAnsi="Abadi Extra Light"/>
          <w:i w:val="0"/>
          <w:iCs w:val="0"/>
          <w:color w:val="auto"/>
          <w:sz w:val="24"/>
          <w:szCs w:val="24"/>
        </w:rPr>
      </w:pPr>
      <w:r w:rsidRPr="0083620A">
        <w:rPr>
          <w:rFonts w:ascii="Abadi Extra Light" w:hAnsi="Abadi Extra Light"/>
          <w:i w:val="0"/>
          <w:iCs w:val="0"/>
          <w:color w:val="auto"/>
          <w:sz w:val="24"/>
          <w:szCs w:val="24"/>
        </w:rPr>
        <w:t>Componentes principales</w:t>
      </w:r>
    </w:p>
    <w:p w14:paraId="42784B72" w14:textId="09FFA135" w:rsidR="00AE2916" w:rsidRPr="0083620A" w:rsidRDefault="00AE2916" w:rsidP="001F11ED">
      <w:pPr>
        <w:pStyle w:val="NormalWeb"/>
        <w:numPr>
          <w:ilvl w:val="0"/>
          <w:numId w:val="17"/>
        </w:numPr>
        <w:rPr>
          <w:rFonts w:ascii="Abadi" w:hAnsi="Abadi"/>
          <w:b/>
          <w:bCs/>
        </w:rPr>
      </w:pPr>
      <w:r w:rsidRPr="0083620A">
        <w:rPr>
          <w:rStyle w:val="Strong"/>
          <w:rFonts w:ascii="Abadi" w:eastAsiaTheme="majorEastAsia" w:hAnsi="Abadi"/>
          <w:b w:val="0"/>
          <w:bCs w:val="0"/>
        </w:rPr>
        <w:t>Metas vs. Resultados</w:t>
      </w:r>
      <w:r w:rsidRPr="0083620A">
        <w:rPr>
          <w:rFonts w:ascii="Abadi" w:hAnsi="Abadi"/>
          <w:b/>
          <w:bCs/>
        </w:rPr>
        <w:t>:</w:t>
      </w:r>
    </w:p>
    <w:p w14:paraId="1BF31FF2" w14:textId="59C4EEA8" w:rsidR="00AE2916" w:rsidRPr="0083620A" w:rsidRDefault="00AE2916" w:rsidP="001F11ED">
      <w:pPr>
        <w:numPr>
          <w:ilvl w:val="1"/>
          <w:numId w:val="17"/>
        </w:numPr>
        <w:spacing w:before="100" w:beforeAutospacing="1" w:after="100" w:afterAutospacing="1" w:line="240" w:lineRule="auto"/>
        <w:rPr>
          <w:rFonts w:ascii="Abadi Extra Light" w:hAnsi="Abadi Extra Light"/>
        </w:rPr>
      </w:pPr>
      <w:r w:rsidRPr="0083620A">
        <w:rPr>
          <w:rStyle w:val="Strong"/>
          <w:rFonts w:ascii="Abadi Extra Light" w:hAnsi="Abadi Extra Light"/>
        </w:rPr>
        <w:t>Meta</w:t>
      </w:r>
      <w:r w:rsidRPr="0083620A">
        <w:rPr>
          <w:rFonts w:ascii="Abadi Extra Light" w:hAnsi="Abadi Extra Light"/>
        </w:rPr>
        <w:t>: Objetivos definidos para ingresos, gastos, ganancia/pérdida y rentabilidad.</w:t>
      </w:r>
    </w:p>
    <w:p w14:paraId="591D3DFC" w14:textId="1F08112F" w:rsidR="00AE2916" w:rsidRPr="0083620A" w:rsidRDefault="00AE2916" w:rsidP="001F11ED">
      <w:pPr>
        <w:numPr>
          <w:ilvl w:val="1"/>
          <w:numId w:val="17"/>
        </w:numPr>
        <w:spacing w:before="100" w:beforeAutospacing="1" w:after="100" w:afterAutospacing="1" w:line="240" w:lineRule="auto"/>
        <w:rPr>
          <w:rFonts w:ascii="Abadi Extra Light" w:hAnsi="Abadi Extra Light"/>
        </w:rPr>
      </w:pPr>
      <w:r w:rsidRPr="0083620A">
        <w:rPr>
          <w:rStyle w:val="Strong"/>
          <w:rFonts w:ascii="Abadi Extra Light" w:hAnsi="Abadi Extra Light"/>
        </w:rPr>
        <w:t>Cumplido</w:t>
      </w:r>
      <w:r w:rsidRPr="0083620A">
        <w:rPr>
          <w:rFonts w:ascii="Abadi Extra Light" w:hAnsi="Abadi Extra Light"/>
        </w:rPr>
        <w:t>: Resultados reales obtenidos.</w:t>
      </w:r>
    </w:p>
    <w:p w14:paraId="51DFD9CB" w14:textId="04A0341C" w:rsidR="00AE2916" w:rsidRPr="0083620A" w:rsidRDefault="00AE2916" w:rsidP="001F11ED">
      <w:pPr>
        <w:pStyle w:val="NormalWeb"/>
        <w:numPr>
          <w:ilvl w:val="0"/>
          <w:numId w:val="17"/>
        </w:numPr>
        <w:rPr>
          <w:rStyle w:val="Strong"/>
          <w:rFonts w:ascii="Abadi" w:eastAsiaTheme="majorEastAsia" w:hAnsi="Abadi"/>
        </w:rPr>
      </w:pPr>
      <w:r w:rsidRPr="0083620A">
        <w:rPr>
          <w:rStyle w:val="Strong"/>
          <w:rFonts w:ascii="Abadi" w:eastAsiaTheme="majorEastAsia" w:hAnsi="Abadi"/>
          <w:b w:val="0"/>
          <w:bCs w:val="0"/>
        </w:rPr>
        <w:t>Margen de error</w:t>
      </w:r>
      <w:r w:rsidRPr="0083620A">
        <w:rPr>
          <w:rStyle w:val="Strong"/>
          <w:rFonts w:ascii="Abadi" w:eastAsiaTheme="majorEastAsia" w:hAnsi="Abadi"/>
        </w:rPr>
        <w:t>:</w:t>
      </w:r>
    </w:p>
    <w:p w14:paraId="13B31425" w14:textId="77777777" w:rsidR="00AE2916" w:rsidRPr="0083620A" w:rsidRDefault="00AE2916" w:rsidP="001F11ED">
      <w:pPr>
        <w:numPr>
          <w:ilvl w:val="1"/>
          <w:numId w:val="17"/>
        </w:numPr>
        <w:spacing w:before="100" w:beforeAutospacing="1" w:after="100" w:afterAutospacing="1" w:line="240" w:lineRule="auto"/>
        <w:rPr>
          <w:rFonts w:ascii="Abadi Extra Light" w:hAnsi="Abadi Extra Light"/>
        </w:rPr>
      </w:pPr>
      <w:r w:rsidRPr="0083620A">
        <w:rPr>
          <w:rFonts w:ascii="Abadi Extra Light" w:hAnsi="Abadi Extra Light"/>
        </w:rPr>
        <w:t>Diferencia porcentual entre lo planificado y lo obtenido, indicando el grado de desviación.</w:t>
      </w:r>
    </w:p>
    <w:p w14:paraId="58188949" w14:textId="27AF644F" w:rsidR="00AE2916" w:rsidRPr="0083620A" w:rsidRDefault="00AE2916" w:rsidP="001F11ED">
      <w:pPr>
        <w:pStyle w:val="NormalWeb"/>
        <w:numPr>
          <w:ilvl w:val="0"/>
          <w:numId w:val="17"/>
        </w:numPr>
        <w:rPr>
          <w:rStyle w:val="Strong"/>
          <w:rFonts w:ascii="Abadi" w:eastAsiaTheme="majorEastAsia" w:hAnsi="Abadi"/>
        </w:rPr>
      </w:pPr>
      <w:r w:rsidRPr="0083620A">
        <w:rPr>
          <w:rStyle w:val="Strong"/>
          <w:rFonts w:ascii="Abadi" w:eastAsiaTheme="majorEastAsia" w:hAnsi="Abadi"/>
          <w:b w:val="0"/>
          <w:bCs w:val="0"/>
        </w:rPr>
        <w:t>Indicadores Clave</w:t>
      </w:r>
      <w:r w:rsidRPr="0083620A">
        <w:rPr>
          <w:rStyle w:val="Strong"/>
          <w:rFonts w:ascii="Abadi" w:eastAsiaTheme="majorEastAsia" w:hAnsi="Abadi"/>
        </w:rPr>
        <w:t>:</w:t>
      </w:r>
    </w:p>
    <w:p w14:paraId="4057980D" w14:textId="45469564" w:rsidR="00AE2916" w:rsidRPr="0083620A" w:rsidRDefault="00AE2916" w:rsidP="001F11ED">
      <w:pPr>
        <w:numPr>
          <w:ilvl w:val="1"/>
          <w:numId w:val="17"/>
        </w:numPr>
        <w:spacing w:before="100" w:beforeAutospacing="1" w:after="100" w:afterAutospacing="1" w:line="240" w:lineRule="auto"/>
        <w:rPr>
          <w:rFonts w:ascii="Abadi Extra Light" w:hAnsi="Abadi Extra Light"/>
        </w:rPr>
      </w:pPr>
      <w:r w:rsidRPr="0083620A">
        <w:rPr>
          <w:rStyle w:val="Strong"/>
          <w:rFonts w:ascii="Abadi Extra Light" w:hAnsi="Abadi Extra Light"/>
        </w:rPr>
        <w:lastRenderedPageBreak/>
        <w:t>Ingresos</w:t>
      </w:r>
      <w:r w:rsidRPr="0083620A">
        <w:rPr>
          <w:rFonts w:ascii="Abadi Extra Light" w:hAnsi="Abadi Extra Light"/>
        </w:rPr>
        <w:t>: Suma total de las entradas generadas.</w:t>
      </w:r>
    </w:p>
    <w:p w14:paraId="7B70FF17" w14:textId="71C1BE70" w:rsidR="00AE2916" w:rsidRPr="0083620A" w:rsidRDefault="00AE2916" w:rsidP="001F11ED">
      <w:pPr>
        <w:numPr>
          <w:ilvl w:val="1"/>
          <w:numId w:val="17"/>
        </w:numPr>
        <w:spacing w:before="100" w:beforeAutospacing="1" w:after="100" w:afterAutospacing="1" w:line="240" w:lineRule="auto"/>
        <w:rPr>
          <w:rFonts w:ascii="Abadi Extra Light" w:hAnsi="Abadi Extra Light"/>
        </w:rPr>
      </w:pPr>
      <w:r w:rsidRPr="0083620A">
        <w:rPr>
          <w:rStyle w:val="Strong"/>
          <w:rFonts w:ascii="Abadi Extra Light" w:hAnsi="Abadi Extra Light"/>
        </w:rPr>
        <w:t>Gastos</w:t>
      </w:r>
      <w:r w:rsidRPr="0083620A">
        <w:rPr>
          <w:rFonts w:ascii="Abadi Extra Light" w:hAnsi="Abadi Extra Light"/>
        </w:rPr>
        <w:t>: Total de los egresos incurridos.</w:t>
      </w:r>
    </w:p>
    <w:p w14:paraId="38F7036D" w14:textId="2B51ADE5" w:rsidR="00AE2916" w:rsidRPr="0083620A" w:rsidRDefault="00AE2916" w:rsidP="001F11ED">
      <w:pPr>
        <w:numPr>
          <w:ilvl w:val="1"/>
          <w:numId w:val="17"/>
        </w:numPr>
        <w:spacing w:before="100" w:beforeAutospacing="1" w:after="100" w:afterAutospacing="1" w:line="240" w:lineRule="auto"/>
        <w:rPr>
          <w:rFonts w:ascii="Abadi Extra Light" w:hAnsi="Abadi Extra Light"/>
        </w:rPr>
      </w:pPr>
      <w:r w:rsidRPr="0083620A">
        <w:rPr>
          <w:rStyle w:val="Strong"/>
          <w:rFonts w:ascii="Abadi Extra Light" w:hAnsi="Abadi Extra Light"/>
        </w:rPr>
        <w:t>Ganancia/Pérdida</w:t>
      </w:r>
      <w:r w:rsidRPr="0083620A">
        <w:rPr>
          <w:rFonts w:ascii="Abadi Extra Light" w:hAnsi="Abadi Extra Light"/>
        </w:rPr>
        <w:t>: Diferencia entre ingresos y gastos.</w:t>
      </w:r>
    </w:p>
    <w:p w14:paraId="774B3FFD" w14:textId="6B0B7A1C" w:rsidR="00AE2916" w:rsidRPr="0083620A" w:rsidRDefault="00AE2916" w:rsidP="001F11ED">
      <w:pPr>
        <w:numPr>
          <w:ilvl w:val="1"/>
          <w:numId w:val="17"/>
        </w:numPr>
        <w:spacing w:before="100" w:beforeAutospacing="1" w:after="100" w:afterAutospacing="1" w:line="240" w:lineRule="auto"/>
        <w:rPr>
          <w:rFonts w:ascii="Abadi Extra Light" w:hAnsi="Abadi Extra Light"/>
        </w:rPr>
      </w:pPr>
      <w:r w:rsidRPr="0083620A">
        <w:rPr>
          <w:rStyle w:val="Strong"/>
          <w:rFonts w:ascii="Abadi Extra Light" w:hAnsi="Abadi Extra Light"/>
        </w:rPr>
        <w:t>Rentabilidad</w:t>
      </w:r>
      <w:r w:rsidRPr="0083620A">
        <w:rPr>
          <w:rFonts w:ascii="Abadi Extra Light" w:hAnsi="Abadi Extra Light"/>
        </w:rPr>
        <w:t>: Porcentaje de retorno respecto a los ingresos totales.</w:t>
      </w:r>
    </w:p>
    <w:p w14:paraId="1CE2D37C" w14:textId="684E034E" w:rsidR="00AE2916" w:rsidRPr="0083620A" w:rsidRDefault="00AE2916" w:rsidP="001F11ED">
      <w:pPr>
        <w:pStyle w:val="NormalWeb"/>
        <w:numPr>
          <w:ilvl w:val="0"/>
          <w:numId w:val="17"/>
        </w:numPr>
        <w:rPr>
          <w:rFonts w:ascii="Abadi Extra Light" w:hAnsi="Abadi Extra Light"/>
        </w:rPr>
      </w:pPr>
      <w:r w:rsidRPr="0083620A">
        <w:rPr>
          <w:rStyle w:val="Strong"/>
          <w:rFonts w:ascii="Abadi" w:eastAsiaTheme="majorEastAsia" w:hAnsi="Abadi"/>
          <w:b w:val="0"/>
          <w:bCs w:val="0"/>
        </w:rPr>
        <w:t>Alertas visuales</w:t>
      </w:r>
      <w:r w:rsidRPr="0083620A">
        <w:rPr>
          <w:rStyle w:val="Strong"/>
          <w:rFonts w:ascii="Abadi" w:eastAsiaTheme="majorEastAsia" w:hAnsi="Abadi"/>
        </w:rPr>
        <w:t>:</w:t>
      </w:r>
    </w:p>
    <w:p w14:paraId="44D7F837" w14:textId="6BD217F0" w:rsidR="00AE2916" w:rsidRPr="0083620A" w:rsidRDefault="00AE2916" w:rsidP="001F11ED">
      <w:pPr>
        <w:numPr>
          <w:ilvl w:val="1"/>
          <w:numId w:val="17"/>
        </w:numPr>
        <w:spacing w:before="100" w:beforeAutospacing="1" w:after="100" w:afterAutospacing="1" w:line="240" w:lineRule="auto"/>
        <w:rPr>
          <w:rFonts w:ascii="Abadi Extra Light" w:hAnsi="Abadi Extra Light"/>
        </w:rPr>
      </w:pPr>
      <w:r w:rsidRPr="0083620A">
        <w:rPr>
          <w:rStyle w:val="Strong"/>
          <w:rFonts w:ascii="Abadi Extra Light" w:hAnsi="Abadi Extra Light"/>
        </w:rPr>
        <w:t>Rojo</w:t>
      </w:r>
      <w:r w:rsidRPr="0083620A">
        <w:rPr>
          <w:rFonts w:ascii="Abadi Extra Light" w:hAnsi="Abadi Extra Light"/>
        </w:rPr>
        <w:t>: Situaciones fuera de lo esperado que requieren medidas correctivas.</w:t>
      </w:r>
    </w:p>
    <w:p w14:paraId="2C5A2A5A" w14:textId="6D0670BC" w:rsidR="00AE2916" w:rsidRPr="0083620A" w:rsidRDefault="00AE2916" w:rsidP="001F11ED">
      <w:pPr>
        <w:numPr>
          <w:ilvl w:val="1"/>
          <w:numId w:val="17"/>
        </w:numPr>
        <w:spacing w:before="100" w:beforeAutospacing="1" w:after="100" w:afterAutospacing="1" w:line="240" w:lineRule="auto"/>
        <w:rPr>
          <w:rFonts w:ascii="Abadi Extra Light" w:hAnsi="Abadi Extra Light"/>
        </w:rPr>
      </w:pPr>
      <w:r w:rsidRPr="0083620A">
        <w:rPr>
          <w:rStyle w:val="Strong"/>
          <w:rFonts w:ascii="Abadi Extra Light" w:hAnsi="Abadi Extra Light"/>
        </w:rPr>
        <w:t>Verde</w:t>
      </w:r>
      <w:r w:rsidRPr="0083620A">
        <w:rPr>
          <w:rFonts w:ascii="Abadi Extra Light" w:hAnsi="Abadi Extra Light"/>
        </w:rPr>
        <w:t>: Situaciones dentro de los márgenes aceptables que representan un desempeño positivo.</w:t>
      </w:r>
    </w:p>
    <w:p w14:paraId="150B4A22" w14:textId="4664E3A7" w:rsidR="00AE2916" w:rsidRPr="0083620A" w:rsidRDefault="00336473" w:rsidP="003D2360">
      <w:pPr>
        <w:pStyle w:val="Heading1"/>
        <w:pBdr>
          <w:bottom w:val="single" w:sz="4" w:space="1" w:color="auto"/>
        </w:pBdr>
        <w:rPr>
          <w:rFonts w:ascii="Abadi" w:eastAsia="Times New Roman" w:hAnsi="Abadi" w:cs="Times New Roman"/>
          <w:b/>
          <w:bCs/>
          <w:color w:val="auto"/>
          <w:kern w:val="36"/>
          <w:sz w:val="48"/>
          <w:szCs w:val="48"/>
          <w:lang w:eastAsia="es-DO"/>
          <w14:ligatures w14:val="none"/>
        </w:rPr>
      </w:pPr>
      <w:bookmarkStart w:id="26" w:name="_Toc190308782"/>
      <w:r w:rsidRPr="0083620A">
        <w:rPr>
          <w:rFonts w:ascii="Abadi" w:eastAsia="Times New Roman" w:hAnsi="Abadi" w:cs="Times New Roman"/>
          <w:b/>
          <w:bCs/>
          <w:color w:val="auto"/>
          <w:kern w:val="36"/>
          <w:sz w:val="48"/>
          <w:szCs w:val="48"/>
          <w:lang w:eastAsia="es-DO"/>
          <w14:ligatures w14:val="none"/>
        </w:rPr>
        <w:t xml:space="preserve">Módulo de </w:t>
      </w:r>
      <w:r w:rsidR="00C43921" w:rsidRPr="0083620A">
        <w:rPr>
          <w:rFonts w:ascii="Abadi" w:eastAsia="Times New Roman" w:hAnsi="Abadi" w:cs="Times New Roman"/>
          <w:b/>
          <w:bCs/>
          <w:color w:val="auto"/>
          <w:kern w:val="36"/>
          <w:sz w:val="48"/>
          <w:szCs w:val="48"/>
          <w:lang w:eastAsia="es-DO"/>
          <w14:ligatures w14:val="none"/>
        </w:rPr>
        <w:t>informe</w:t>
      </w:r>
      <w:r w:rsidR="00C43921">
        <w:rPr>
          <w:rFonts w:ascii="Abadi" w:eastAsia="Times New Roman" w:hAnsi="Abadi" w:cs="Times New Roman"/>
          <w:b/>
          <w:bCs/>
          <w:color w:val="auto"/>
          <w:kern w:val="36"/>
          <w:sz w:val="48"/>
          <w:szCs w:val="48"/>
          <w:lang w:eastAsia="es-DO"/>
          <w14:ligatures w14:val="none"/>
        </w:rPr>
        <w:t>s</w:t>
      </w:r>
      <w:r w:rsidRPr="0083620A">
        <w:rPr>
          <w:rFonts w:ascii="Abadi" w:eastAsia="Times New Roman" w:hAnsi="Abadi" w:cs="Times New Roman"/>
          <w:b/>
          <w:bCs/>
          <w:color w:val="auto"/>
          <w:kern w:val="36"/>
          <w:sz w:val="48"/>
          <w:szCs w:val="48"/>
          <w:lang w:eastAsia="es-DO"/>
          <w14:ligatures w14:val="none"/>
        </w:rPr>
        <w:t xml:space="preserve"> </w:t>
      </w:r>
      <w:r w:rsidR="00C43921" w:rsidRPr="0083620A">
        <w:rPr>
          <w:rFonts w:ascii="Abadi" w:eastAsia="Times New Roman" w:hAnsi="Abadi" w:cs="Times New Roman"/>
          <w:b/>
          <w:bCs/>
          <w:color w:val="auto"/>
          <w:kern w:val="36"/>
          <w:sz w:val="48"/>
          <w:szCs w:val="48"/>
          <w:lang w:eastAsia="es-DO"/>
          <w14:ligatures w14:val="none"/>
        </w:rPr>
        <w:t>general</w:t>
      </w:r>
      <w:r w:rsidR="00C43921">
        <w:rPr>
          <w:rFonts w:ascii="Abadi" w:eastAsia="Times New Roman" w:hAnsi="Abadi" w:cs="Times New Roman"/>
          <w:b/>
          <w:bCs/>
          <w:color w:val="auto"/>
          <w:kern w:val="36"/>
          <w:sz w:val="48"/>
          <w:szCs w:val="48"/>
          <w:lang w:eastAsia="es-DO"/>
          <w14:ligatures w14:val="none"/>
        </w:rPr>
        <w:t>es</w:t>
      </w:r>
      <w:bookmarkEnd w:id="26"/>
    </w:p>
    <w:p w14:paraId="568F92D8" w14:textId="654BA53F" w:rsidR="00336473" w:rsidRPr="0083620A" w:rsidRDefault="00336473" w:rsidP="00AE2916">
      <w:pPr>
        <w:jc w:val="both"/>
        <w:rPr>
          <w:rFonts w:ascii="Abadi Extra Light" w:hAnsi="Abadi Extra Light"/>
          <w:sz w:val="24"/>
          <w:szCs w:val="24"/>
        </w:rPr>
      </w:pPr>
      <w:r w:rsidRPr="0083620A">
        <w:rPr>
          <w:rFonts w:ascii="Abadi Extra Light" w:hAnsi="Abadi Extra Light"/>
          <w:sz w:val="24"/>
          <w:szCs w:val="24"/>
        </w:rPr>
        <w:t xml:space="preserve">El módulo de </w:t>
      </w:r>
      <w:r w:rsidRPr="0083620A">
        <w:rPr>
          <w:rFonts w:ascii="Abadi Extra Light" w:hAnsi="Abadi Extra Light"/>
          <w:b/>
          <w:bCs/>
          <w:sz w:val="24"/>
          <w:szCs w:val="24"/>
        </w:rPr>
        <w:t>Informes Generales</w:t>
      </w:r>
      <w:r w:rsidRPr="0083620A">
        <w:rPr>
          <w:rFonts w:ascii="Abadi Extra Light" w:hAnsi="Abadi Extra Light"/>
          <w:sz w:val="24"/>
          <w:szCs w:val="24"/>
        </w:rPr>
        <w:t xml:space="preserve"> tiene como objetivo consolidar y presentar información financiera clave de manera estructurada, proporcionando herramientas de análisis e informes que facilitan la toma de decisiones estratégicas. Este módulo incluye varias secciones que permiten visualizar y analizar diferentes aspectos de las finanzas empresariales, con opciones de personalización para ajustarse a las necesidades específicas.</w:t>
      </w:r>
    </w:p>
    <w:p w14:paraId="7DAF08E8" w14:textId="4CF67F13" w:rsidR="00336473" w:rsidRPr="0083620A" w:rsidRDefault="00336473" w:rsidP="00AE2916">
      <w:pPr>
        <w:jc w:val="both"/>
        <w:rPr>
          <w:rFonts w:ascii="Abadi Extra Light" w:hAnsi="Abadi Extra Light"/>
          <w:sz w:val="24"/>
          <w:szCs w:val="24"/>
        </w:rPr>
      </w:pPr>
      <w:r w:rsidRPr="0083620A">
        <w:rPr>
          <w:rFonts w:ascii="Abadi Extra Light" w:hAnsi="Abadi Extra Light"/>
          <w:sz w:val="24"/>
          <w:szCs w:val="24"/>
        </w:rPr>
        <w:t>El objetivo es proveer un conjunto completo de informes financieros que permitan analizar el desempeño general de la empresa desde diversas perspectivas (bancos, centros de costo, clientes/proveedores), así como generar informes ejecutivos listos para impresión y presentación.</w:t>
      </w:r>
    </w:p>
    <w:p w14:paraId="37D14EA7" w14:textId="77777777" w:rsidR="00336473" w:rsidRPr="0083620A" w:rsidRDefault="00336473" w:rsidP="00336473">
      <w:pPr>
        <w:jc w:val="both"/>
        <w:rPr>
          <w:rFonts w:ascii="Abadi" w:hAnsi="Abadi"/>
          <w:sz w:val="24"/>
          <w:szCs w:val="24"/>
        </w:rPr>
      </w:pPr>
      <w:r w:rsidRPr="0083620A">
        <w:rPr>
          <w:rFonts w:ascii="Abadi" w:hAnsi="Abadi"/>
          <w:sz w:val="24"/>
          <w:szCs w:val="24"/>
        </w:rPr>
        <w:t>Propósitos Específicos del Módulo</w:t>
      </w:r>
    </w:p>
    <w:p w14:paraId="23CF823C" w14:textId="5D7D4D38" w:rsidR="00336473" w:rsidRPr="0083620A" w:rsidRDefault="00336473" w:rsidP="001F11ED">
      <w:pPr>
        <w:pStyle w:val="ListParagraph"/>
        <w:numPr>
          <w:ilvl w:val="0"/>
          <w:numId w:val="18"/>
        </w:numPr>
        <w:jc w:val="both"/>
        <w:rPr>
          <w:rFonts w:ascii="Abadi Extra Light" w:hAnsi="Abadi Extra Light"/>
          <w:sz w:val="24"/>
          <w:szCs w:val="24"/>
        </w:rPr>
      </w:pPr>
      <w:r w:rsidRPr="0083620A">
        <w:rPr>
          <w:rFonts w:ascii="Abadi" w:hAnsi="Abadi"/>
          <w:sz w:val="24"/>
          <w:szCs w:val="24"/>
        </w:rPr>
        <w:t>Análisis Detallado y Flexible:</w:t>
      </w:r>
      <w:r w:rsidRPr="0083620A">
        <w:rPr>
          <w:rFonts w:ascii="Abadi Extra Light" w:hAnsi="Abadi Extra Light"/>
          <w:sz w:val="24"/>
          <w:szCs w:val="24"/>
        </w:rPr>
        <w:t xml:space="preserve"> Permite desglosar la información financiera desde distintas perspectivas, facilitando un análisis más preciso.</w:t>
      </w:r>
    </w:p>
    <w:p w14:paraId="7DB4B997" w14:textId="1324A068" w:rsidR="00336473" w:rsidRPr="0083620A" w:rsidRDefault="00336473" w:rsidP="001F11ED">
      <w:pPr>
        <w:pStyle w:val="ListParagraph"/>
        <w:numPr>
          <w:ilvl w:val="0"/>
          <w:numId w:val="18"/>
        </w:numPr>
        <w:jc w:val="both"/>
        <w:rPr>
          <w:rFonts w:ascii="Abadi Extra Light" w:hAnsi="Abadi Extra Light"/>
          <w:sz w:val="24"/>
          <w:szCs w:val="24"/>
        </w:rPr>
      </w:pPr>
      <w:r w:rsidRPr="0083620A">
        <w:rPr>
          <w:rFonts w:ascii="Abadi" w:hAnsi="Abadi"/>
          <w:sz w:val="24"/>
          <w:szCs w:val="24"/>
        </w:rPr>
        <w:t xml:space="preserve">Preparación de Informes Ejecutivos: </w:t>
      </w:r>
      <w:r w:rsidRPr="0083620A">
        <w:rPr>
          <w:rFonts w:ascii="Abadi Extra Light" w:hAnsi="Abadi Extra Light"/>
          <w:sz w:val="24"/>
          <w:szCs w:val="24"/>
        </w:rPr>
        <w:t>Genera informes preconfigurados listos para reuniones o presentaciones.</w:t>
      </w:r>
    </w:p>
    <w:p w14:paraId="6988B65D" w14:textId="6C9287C4" w:rsidR="00336473" w:rsidRPr="0083620A" w:rsidRDefault="00336473" w:rsidP="001F11ED">
      <w:pPr>
        <w:pStyle w:val="ListParagraph"/>
        <w:numPr>
          <w:ilvl w:val="0"/>
          <w:numId w:val="18"/>
        </w:numPr>
        <w:jc w:val="both"/>
        <w:rPr>
          <w:rFonts w:ascii="Abadi Extra Light" w:hAnsi="Abadi Extra Light"/>
          <w:sz w:val="24"/>
          <w:szCs w:val="24"/>
        </w:rPr>
      </w:pPr>
      <w:r w:rsidRPr="0083620A">
        <w:rPr>
          <w:rFonts w:ascii="Abadi" w:hAnsi="Abadi"/>
          <w:sz w:val="24"/>
          <w:szCs w:val="24"/>
        </w:rPr>
        <w:t xml:space="preserve">Soporte para la Toma de </w:t>
      </w:r>
      <w:r w:rsidR="000F4E37" w:rsidRPr="0083620A">
        <w:rPr>
          <w:rFonts w:ascii="Abadi" w:hAnsi="Abadi"/>
          <w:sz w:val="24"/>
          <w:szCs w:val="24"/>
        </w:rPr>
        <w:t xml:space="preserve">Decisiones: </w:t>
      </w:r>
      <w:r w:rsidRPr="0083620A">
        <w:rPr>
          <w:rFonts w:ascii="Abadi Extra Light" w:hAnsi="Abadi Extra Light"/>
          <w:sz w:val="24"/>
          <w:szCs w:val="24"/>
        </w:rPr>
        <w:t>Ofrece datos consolidados y segmentados que ayudan a planificar estrategias financieras y operativas.</w:t>
      </w:r>
    </w:p>
    <w:p w14:paraId="058CB2B8" w14:textId="247B57C9" w:rsidR="00336473" w:rsidRPr="0083620A" w:rsidRDefault="00336473" w:rsidP="001F11ED">
      <w:pPr>
        <w:pStyle w:val="ListParagraph"/>
        <w:numPr>
          <w:ilvl w:val="0"/>
          <w:numId w:val="18"/>
        </w:numPr>
        <w:jc w:val="both"/>
        <w:rPr>
          <w:rFonts w:ascii="Abadi Extra Light" w:hAnsi="Abadi Extra Light"/>
          <w:sz w:val="24"/>
          <w:szCs w:val="24"/>
        </w:rPr>
      </w:pPr>
      <w:r w:rsidRPr="0083620A">
        <w:rPr>
          <w:rFonts w:ascii="Abadi" w:hAnsi="Abadi"/>
          <w:sz w:val="24"/>
          <w:szCs w:val="24"/>
        </w:rPr>
        <w:t xml:space="preserve">Interconexión con Otros </w:t>
      </w:r>
      <w:r w:rsidR="000F4E37" w:rsidRPr="0083620A">
        <w:rPr>
          <w:rFonts w:ascii="Abadi" w:hAnsi="Abadi"/>
          <w:sz w:val="24"/>
          <w:szCs w:val="24"/>
        </w:rPr>
        <w:t xml:space="preserve">Módulos: </w:t>
      </w:r>
      <w:r w:rsidRPr="0083620A">
        <w:rPr>
          <w:rFonts w:ascii="Abadi Extra Light" w:hAnsi="Abadi Extra Light"/>
          <w:sz w:val="24"/>
          <w:szCs w:val="24"/>
        </w:rPr>
        <w:t>Utilice la información registrada en el sistema (ingresos, gastos, transferencias, etc.) para generar análisis integrales.</w:t>
      </w:r>
    </w:p>
    <w:p w14:paraId="4A2AC26F" w14:textId="18A83901" w:rsidR="00AE2916" w:rsidRPr="0083620A" w:rsidRDefault="000F4E37" w:rsidP="003D2360">
      <w:pPr>
        <w:pStyle w:val="Heading2"/>
        <w:rPr>
          <w:rFonts w:ascii="Abadi" w:eastAsia="Times New Roman" w:hAnsi="Abadi" w:cs="Times New Roman"/>
          <w:b/>
          <w:bCs/>
          <w:color w:val="auto"/>
          <w:kern w:val="36"/>
          <w:lang w:eastAsia="es-DO"/>
          <w14:ligatures w14:val="none"/>
        </w:rPr>
      </w:pPr>
      <w:bookmarkStart w:id="27" w:name="_Toc190308783"/>
      <w:r w:rsidRPr="0083620A">
        <w:rPr>
          <w:rFonts w:ascii="Abadi" w:eastAsia="Times New Roman" w:hAnsi="Abadi" w:cs="Times New Roman"/>
          <w:b/>
          <w:bCs/>
          <w:color w:val="auto"/>
          <w:kern w:val="36"/>
          <w:lang w:eastAsia="es-DO"/>
          <w14:ligatures w14:val="none"/>
        </w:rPr>
        <w:t>Sección de flujo de caja</w:t>
      </w:r>
      <w:bookmarkEnd w:id="27"/>
      <w:r w:rsidRPr="0083620A">
        <w:rPr>
          <w:rFonts w:ascii="Abadi" w:eastAsia="Times New Roman" w:hAnsi="Abadi" w:cs="Times New Roman"/>
          <w:b/>
          <w:bCs/>
          <w:color w:val="auto"/>
          <w:kern w:val="36"/>
          <w:lang w:eastAsia="es-DO"/>
          <w14:ligatures w14:val="none"/>
        </w:rPr>
        <w:t xml:space="preserve"> </w:t>
      </w:r>
    </w:p>
    <w:p w14:paraId="4D92659C" w14:textId="18242032" w:rsidR="000F4E37" w:rsidRPr="0083620A" w:rsidRDefault="000F4E37" w:rsidP="000F4E37">
      <w:pPr>
        <w:spacing w:after="0" w:line="240" w:lineRule="auto"/>
        <w:jc w:val="both"/>
        <w:rPr>
          <w:rFonts w:ascii="Abadi Extra Light" w:hAnsi="Abadi Extra Light"/>
          <w:sz w:val="24"/>
          <w:szCs w:val="24"/>
        </w:rPr>
      </w:pPr>
      <w:r w:rsidRPr="0083620A">
        <w:rPr>
          <w:rFonts w:ascii="Abadi Extra Light" w:hAnsi="Abadi Extra Light"/>
          <w:sz w:val="24"/>
          <w:szCs w:val="24"/>
        </w:rPr>
        <w:t xml:space="preserve">El módulo de </w:t>
      </w:r>
      <w:r w:rsidRPr="0083620A">
        <w:rPr>
          <w:rFonts w:ascii="Abadi Extra Light" w:hAnsi="Abadi Extra Light"/>
          <w:b/>
          <w:bCs/>
          <w:sz w:val="24"/>
          <w:szCs w:val="24"/>
        </w:rPr>
        <w:t>Flujo de Caja</w:t>
      </w:r>
      <w:r w:rsidRPr="0083620A">
        <w:rPr>
          <w:rFonts w:ascii="Abadi Extra Light" w:hAnsi="Abadi Extra Light"/>
          <w:sz w:val="24"/>
          <w:szCs w:val="24"/>
        </w:rPr>
        <w:t xml:space="preserve"> permite analizar los movimientos de efectivo de la empresa en función de sus ingresos, gastos y operaciones financieras. Proporciona una visión clara de la liquidez empresarial, ayudando a identificar patrones, anticipar necesidades de efectivo y tomar decisiones estratégicas para optimizar el manejo del capital.</w:t>
      </w:r>
    </w:p>
    <w:p w14:paraId="65F06E0D" w14:textId="7A8A5C69" w:rsidR="0067684C" w:rsidRDefault="0067684C">
      <w:pPr>
        <w:rPr>
          <w:rFonts w:ascii="Abadi Extra Light" w:hAnsi="Abadi Extra Light"/>
          <w:sz w:val="24"/>
          <w:szCs w:val="24"/>
        </w:rPr>
      </w:pPr>
      <w:r>
        <w:rPr>
          <w:rFonts w:ascii="Abadi Extra Light" w:hAnsi="Abadi Extra Light"/>
          <w:sz w:val="24"/>
          <w:szCs w:val="24"/>
        </w:rPr>
        <w:br w:type="page"/>
      </w:r>
    </w:p>
    <w:p w14:paraId="29081A30" w14:textId="77777777" w:rsidR="000F4E37" w:rsidRPr="0083620A" w:rsidRDefault="000F4E37" w:rsidP="000F4E37">
      <w:pPr>
        <w:spacing w:after="0" w:line="240" w:lineRule="auto"/>
        <w:jc w:val="both"/>
        <w:rPr>
          <w:rFonts w:ascii="Abadi Extra Light" w:hAnsi="Abadi Extra Light"/>
          <w:sz w:val="24"/>
          <w:szCs w:val="24"/>
        </w:rPr>
      </w:pPr>
    </w:p>
    <w:p w14:paraId="53A3F4EF" w14:textId="645D980B" w:rsidR="000F4E37" w:rsidRPr="0083620A" w:rsidRDefault="000F4E37" w:rsidP="000F4E37">
      <w:pPr>
        <w:spacing w:after="0" w:line="240" w:lineRule="auto"/>
        <w:jc w:val="both"/>
        <w:rPr>
          <w:rFonts w:ascii="Abadi Extra Light" w:hAnsi="Abadi Extra Light"/>
          <w:sz w:val="24"/>
          <w:szCs w:val="24"/>
        </w:rPr>
      </w:pPr>
      <w:r w:rsidRPr="0083620A">
        <w:rPr>
          <w:rFonts w:ascii="Abadi" w:hAnsi="Abadi"/>
          <w:b/>
          <w:bCs/>
          <w:sz w:val="24"/>
          <w:szCs w:val="24"/>
        </w:rPr>
        <w:t xml:space="preserve">Ilustración </w:t>
      </w:r>
      <w:r w:rsidRPr="0083620A">
        <w:rPr>
          <w:rFonts w:ascii="Abadi" w:hAnsi="Abadi"/>
          <w:b/>
          <w:bCs/>
          <w:sz w:val="24"/>
          <w:szCs w:val="24"/>
        </w:rPr>
        <w:fldChar w:fldCharType="begin"/>
      </w:r>
      <w:r w:rsidRPr="0083620A">
        <w:rPr>
          <w:rFonts w:ascii="Abadi" w:hAnsi="Abadi"/>
          <w:b/>
          <w:bCs/>
          <w:sz w:val="24"/>
          <w:szCs w:val="24"/>
        </w:rPr>
        <w:instrText xml:space="preserve"> SEQ Ilustración \* ARABIC </w:instrText>
      </w:r>
      <w:r w:rsidRPr="0083620A">
        <w:rPr>
          <w:rFonts w:ascii="Abadi" w:hAnsi="Abadi"/>
          <w:b/>
          <w:bCs/>
          <w:sz w:val="24"/>
          <w:szCs w:val="24"/>
        </w:rPr>
        <w:fldChar w:fldCharType="separate"/>
      </w:r>
      <w:r w:rsidR="000716A7" w:rsidRPr="0083620A">
        <w:rPr>
          <w:rFonts w:ascii="Abadi" w:hAnsi="Abadi"/>
          <w:b/>
          <w:bCs/>
          <w:noProof/>
          <w:sz w:val="24"/>
          <w:szCs w:val="24"/>
        </w:rPr>
        <w:t>10</w:t>
      </w:r>
      <w:r w:rsidRPr="0083620A">
        <w:rPr>
          <w:rFonts w:ascii="Abadi" w:hAnsi="Abadi"/>
          <w:b/>
          <w:bCs/>
          <w:sz w:val="24"/>
          <w:szCs w:val="24"/>
        </w:rPr>
        <w:fldChar w:fldCharType="end"/>
      </w:r>
      <w:r w:rsidRPr="0083620A">
        <w:rPr>
          <w:rFonts w:ascii="Abadi" w:hAnsi="Abadi"/>
          <w:b/>
          <w:bCs/>
          <w:sz w:val="24"/>
          <w:szCs w:val="24"/>
        </w:rPr>
        <w:t>:</w:t>
      </w:r>
      <w:r w:rsidRPr="0083620A">
        <w:rPr>
          <w:rFonts w:ascii="Abadi" w:hAnsi="Abadi"/>
          <w:sz w:val="24"/>
          <w:szCs w:val="24"/>
        </w:rPr>
        <w:t xml:space="preserve"> </w:t>
      </w:r>
      <w:r w:rsidRPr="0083620A">
        <w:rPr>
          <w:rFonts w:ascii="Abadi Extra Light" w:hAnsi="Abadi Extra Light"/>
          <w:sz w:val="24"/>
          <w:szCs w:val="24"/>
        </w:rPr>
        <w:t xml:space="preserve">Módulo de </w:t>
      </w:r>
      <w:r w:rsidR="000716A7" w:rsidRPr="0083620A">
        <w:rPr>
          <w:rFonts w:ascii="Abadi Extra Light" w:hAnsi="Abadi Extra Light"/>
          <w:sz w:val="24"/>
          <w:szCs w:val="24"/>
        </w:rPr>
        <w:t>informes generales</w:t>
      </w:r>
      <w:r w:rsidRPr="0083620A">
        <w:rPr>
          <w:rFonts w:ascii="Abadi Extra Light" w:hAnsi="Abadi Extra Light"/>
          <w:sz w:val="24"/>
          <w:szCs w:val="24"/>
        </w:rPr>
        <w:t xml:space="preserve">, sección de </w:t>
      </w:r>
      <w:r w:rsidR="000716A7" w:rsidRPr="0083620A">
        <w:rPr>
          <w:rFonts w:ascii="Abadi Extra Light" w:hAnsi="Abadi Extra Light"/>
          <w:sz w:val="24"/>
          <w:szCs w:val="24"/>
        </w:rPr>
        <w:t xml:space="preserve">flujo de caja </w:t>
      </w:r>
    </w:p>
    <w:p w14:paraId="7BDF9408" w14:textId="7A7DF5B7" w:rsidR="000F4E37" w:rsidRPr="0083620A" w:rsidRDefault="000F4E37" w:rsidP="000F4E37">
      <w:pPr>
        <w:spacing w:after="0" w:line="240" w:lineRule="auto"/>
        <w:jc w:val="both"/>
        <w:rPr>
          <w:rFonts w:ascii="Abadi Extra Light" w:hAnsi="Abadi Extra Light"/>
          <w:sz w:val="24"/>
          <w:szCs w:val="24"/>
        </w:rPr>
      </w:pPr>
      <w:r w:rsidRPr="0083620A">
        <w:rPr>
          <w:rFonts w:ascii="Abadi Extra Light" w:hAnsi="Abadi Extra Light"/>
          <w:noProof/>
          <w:sz w:val="24"/>
          <w:szCs w:val="24"/>
        </w:rPr>
        <w:drawing>
          <wp:inline distT="0" distB="0" distL="0" distR="0" wp14:anchorId="4D486E49" wp14:editId="314B74D3">
            <wp:extent cx="5546023" cy="2106295"/>
            <wp:effectExtent l="0" t="0" r="0" b="8255"/>
            <wp:docPr id="9881170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117026" name="Imagen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46023" cy="2106295"/>
                    </a:xfrm>
                    <a:prstGeom prst="rect">
                      <a:avLst/>
                    </a:prstGeom>
                  </pic:spPr>
                </pic:pic>
              </a:graphicData>
            </a:graphic>
          </wp:inline>
        </w:drawing>
      </w:r>
    </w:p>
    <w:p w14:paraId="235B0AF2" w14:textId="77777777" w:rsidR="000F4E37" w:rsidRPr="0083620A" w:rsidRDefault="000F4E37" w:rsidP="000F4E37">
      <w:pPr>
        <w:spacing w:after="0" w:line="240" w:lineRule="auto"/>
        <w:jc w:val="both"/>
        <w:rPr>
          <w:rFonts w:ascii="Abadi Extra Light" w:hAnsi="Abadi Extra Light"/>
          <w:sz w:val="24"/>
          <w:szCs w:val="24"/>
        </w:rPr>
      </w:pPr>
    </w:p>
    <w:p w14:paraId="0CBE77E2" w14:textId="703F14BC" w:rsidR="000F4E37" w:rsidRPr="0083620A" w:rsidRDefault="000F4E37" w:rsidP="000F4E37">
      <w:pPr>
        <w:spacing w:after="0" w:line="240" w:lineRule="auto"/>
        <w:jc w:val="both"/>
        <w:rPr>
          <w:rFonts w:ascii="Abadi Extra Light" w:hAnsi="Abadi Extra Light"/>
          <w:sz w:val="24"/>
          <w:szCs w:val="24"/>
        </w:rPr>
      </w:pPr>
      <w:r w:rsidRPr="0083620A">
        <w:rPr>
          <w:rFonts w:ascii="Abadi Extra Light" w:hAnsi="Abadi Extra Light"/>
          <w:sz w:val="24"/>
          <w:szCs w:val="24"/>
        </w:rPr>
        <w:t>Monitorear y analizar el flujo de efectivo de la empresa, tanto de manera consolidada como desglosada por bancos, centros de coste, y clientes/proveedores, para garantizar una gestión eficiente del capital disponible.</w:t>
      </w:r>
    </w:p>
    <w:p w14:paraId="264F7EB8" w14:textId="0378105F" w:rsidR="000F4E37" w:rsidRPr="0083620A" w:rsidRDefault="000716A7" w:rsidP="000F4E37">
      <w:pPr>
        <w:pStyle w:val="Heading4"/>
        <w:rPr>
          <w:rFonts w:ascii="Abadi Extra Light" w:hAnsi="Abadi Extra Light"/>
          <w:i w:val="0"/>
          <w:iCs w:val="0"/>
          <w:color w:val="auto"/>
          <w:sz w:val="24"/>
          <w:szCs w:val="24"/>
        </w:rPr>
      </w:pPr>
      <w:r w:rsidRPr="0083620A">
        <w:rPr>
          <w:rFonts w:ascii="Abadi Extra Light" w:hAnsi="Abadi Extra Light"/>
          <w:i w:val="0"/>
          <w:iCs w:val="0"/>
          <w:color w:val="auto"/>
          <w:sz w:val="24"/>
          <w:szCs w:val="24"/>
        </w:rPr>
        <w:t xml:space="preserve">Áreas </w:t>
      </w:r>
      <w:r w:rsidR="000F4E37" w:rsidRPr="0083620A">
        <w:rPr>
          <w:rFonts w:ascii="Abadi Extra Light" w:hAnsi="Abadi Extra Light"/>
          <w:i w:val="0"/>
          <w:iCs w:val="0"/>
          <w:color w:val="auto"/>
          <w:sz w:val="24"/>
          <w:szCs w:val="24"/>
        </w:rPr>
        <w:t>Principales del Módulo</w:t>
      </w:r>
    </w:p>
    <w:p w14:paraId="5C7DFC67" w14:textId="77777777" w:rsidR="000F4E37" w:rsidRPr="0083620A" w:rsidRDefault="000F4E37" w:rsidP="000F4E37">
      <w:pPr>
        <w:spacing w:after="0" w:line="240" w:lineRule="auto"/>
        <w:rPr>
          <w:rStyle w:val="Strong"/>
          <w:rFonts w:ascii="Abadi" w:hAnsi="Abadi"/>
          <w:b w:val="0"/>
          <w:bCs w:val="0"/>
        </w:rPr>
      </w:pPr>
    </w:p>
    <w:p w14:paraId="505FDA60" w14:textId="12395D3D" w:rsidR="000F4E37" w:rsidRPr="0083620A" w:rsidRDefault="000F4E37" w:rsidP="001F11ED">
      <w:pPr>
        <w:pStyle w:val="ListParagraph"/>
        <w:numPr>
          <w:ilvl w:val="0"/>
          <w:numId w:val="21"/>
        </w:numPr>
        <w:spacing w:after="0" w:line="240" w:lineRule="auto"/>
        <w:rPr>
          <w:rFonts w:ascii="Abadi Extra Light" w:hAnsi="Abadi Extra Light"/>
          <w:sz w:val="24"/>
          <w:szCs w:val="24"/>
        </w:rPr>
      </w:pPr>
      <w:r w:rsidRPr="0083620A">
        <w:rPr>
          <w:rStyle w:val="Strong"/>
          <w:rFonts w:ascii="Abadi" w:hAnsi="Abadi"/>
          <w:b w:val="0"/>
          <w:bCs w:val="0"/>
        </w:rPr>
        <w:t xml:space="preserve">Vista general: </w:t>
      </w:r>
      <w:r w:rsidRPr="0083620A">
        <w:rPr>
          <w:rFonts w:ascii="Abadi Extra Light" w:hAnsi="Abadi Extra Light"/>
          <w:sz w:val="24"/>
          <w:szCs w:val="24"/>
        </w:rPr>
        <w:t>Presenta el flujo de efectivo consolidado</w:t>
      </w:r>
    </w:p>
    <w:p w14:paraId="04AA1DE0" w14:textId="0063D985" w:rsidR="000F4E37" w:rsidRPr="0083620A" w:rsidRDefault="000F4E37" w:rsidP="000F4E37">
      <w:pPr>
        <w:spacing w:after="0"/>
      </w:pPr>
    </w:p>
    <w:p w14:paraId="3C44BEEC" w14:textId="6F3C45BF" w:rsidR="000F4E37" w:rsidRPr="0083620A" w:rsidRDefault="000F4E37" w:rsidP="001F11ED">
      <w:pPr>
        <w:pStyle w:val="ListParagraph"/>
        <w:numPr>
          <w:ilvl w:val="0"/>
          <w:numId w:val="21"/>
        </w:numPr>
        <w:spacing w:after="0" w:line="240" w:lineRule="auto"/>
        <w:rPr>
          <w:rFonts w:ascii="Abadi" w:hAnsi="Abadi"/>
          <w:b/>
          <w:bCs/>
        </w:rPr>
      </w:pPr>
      <w:r w:rsidRPr="0083620A">
        <w:rPr>
          <w:rStyle w:val="Strong"/>
          <w:rFonts w:ascii="Abadi" w:hAnsi="Abadi"/>
          <w:b w:val="0"/>
          <w:bCs w:val="0"/>
        </w:rPr>
        <w:t xml:space="preserve">Por Bancos: </w:t>
      </w:r>
      <w:r w:rsidRPr="0083620A">
        <w:rPr>
          <w:rFonts w:ascii="Abadi Extra Light" w:hAnsi="Abadi Extra Light"/>
          <w:sz w:val="24"/>
          <w:szCs w:val="24"/>
        </w:rPr>
        <w:t>Desglosa el flujo de caja según las cuentas bancarias, evaluando el desempeño individual de cada cuenta y asegurando una correcta conciliación bancaria.</w:t>
      </w:r>
    </w:p>
    <w:p w14:paraId="345D2AB1" w14:textId="0D71B609" w:rsidR="000F4E37" w:rsidRPr="0083620A" w:rsidRDefault="000F4E37" w:rsidP="000F4E37">
      <w:pPr>
        <w:spacing w:after="0"/>
      </w:pPr>
    </w:p>
    <w:p w14:paraId="0BDC2FD9" w14:textId="3462B362" w:rsidR="000F4E37" w:rsidRPr="0083620A" w:rsidRDefault="000F4E37" w:rsidP="001F11ED">
      <w:pPr>
        <w:pStyle w:val="ListParagraph"/>
        <w:numPr>
          <w:ilvl w:val="0"/>
          <w:numId w:val="21"/>
        </w:numPr>
        <w:spacing w:after="0" w:line="240" w:lineRule="auto"/>
      </w:pPr>
      <w:r w:rsidRPr="0083620A">
        <w:rPr>
          <w:rStyle w:val="Strong"/>
          <w:rFonts w:ascii="Abadi" w:hAnsi="Abadi"/>
          <w:b w:val="0"/>
          <w:bCs w:val="0"/>
        </w:rPr>
        <w:t>Por centros de costos</w:t>
      </w:r>
      <w:r w:rsidR="00AB01CC" w:rsidRPr="0083620A">
        <w:t xml:space="preserve">: </w:t>
      </w:r>
      <w:r w:rsidRPr="0083620A">
        <w:rPr>
          <w:rFonts w:ascii="Abadi Extra Light" w:hAnsi="Abadi Extra Light"/>
          <w:sz w:val="24"/>
          <w:szCs w:val="24"/>
        </w:rPr>
        <w:t>Proporciona un análisis detallado del flujo de caja por departamentos, proyectos o áreas específicas, identificando los más rentables o los que generan mayores egresos.</w:t>
      </w:r>
    </w:p>
    <w:p w14:paraId="2A92660D" w14:textId="77777777" w:rsidR="00AB01CC" w:rsidRPr="0083620A" w:rsidRDefault="00AB01CC" w:rsidP="00AB01CC">
      <w:pPr>
        <w:spacing w:after="0" w:line="240" w:lineRule="auto"/>
        <w:rPr>
          <w:rStyle w:val="Strong"/>
          <w:rFonts w:ascii="Abadi" w:hAnsi="Abadi"/>
          <w:b w:val="0"/>
          <w:bCs w:val="0"/>
        </w:rPr>
      </w:pPr>
    </w:p>
    <w:p w14:paraId="276C7790" w14:textId="62F26706" w:rsidR="000F4E37" w:rsidRPr="0083620A" w:rsidRDefault="000F4E37" w:rsidP="001F11ED">
      <w:pPr>
        <w:pStyle w:val="ListParagraph"/>
        <w:numPr>
          <w:ilvl w:val="0"/>
          <w:numId w:val="21"/>
        </w:numPr>
        <w:spacing w:after="0" w:line="240" w:lineRule="auto"/>
        <w:rPr>
          <w:rFonts w:ascii="Abadi" w:hAnsi="Abadi"/>
          <w:b/>
          <w:bCs/>
        </w:rPr>
      </w:pPr>
      <w:r w:rsidRPr="0083620A">
        <w:rPr>
          <w:rStyle w:val="Strong"/>
          <w:rFonts w:ascii="Abadi" w:hAnsi="Abadi"/>
          <w:b w:val="0"/>
          <w:bCs w:val="0"/>
        </w:rPr>
        <w:t>Por cliente/proveedor</w:t>
      </w:r>
      <w:r w:rsidR="00AB01CC" w:rsidRPr="0083620A">
        <w:rPr>
          <w:rStyle w:val="Strong"/>
          <w:rFonts w:ascii="Abadi" w:hAnsi="Abadi"/>
        </w:rPr>
        <w:t xml:space="preserve">: </w:t>
      </w:r>
      <w:r w:rsidRPr="0083620A">
        <w:rPr>
          <w:rFonts w:ascii="Abadi Extra Light" w:hAnsi="Abadi Extra Light"/>
          <w:sz w:val="24"/>
          <w:szCs w:val="24"/>
        </w:rPr>
        <w:t>Analiza el impacto financiero asociado a clientes y proveedores, permitiendo identificar patrones de cobros, pagos y posibles riesgos en el manejo del flujo de caja.</w:t>
      </w:r>
    </w:p>
    <w:p w14:paraId="0733A4E2" w14:textId="78D15CF5" w:rsidR="000F4E37" w:rsidRPr="0083620A" w:rsidRDefault="000F4E37" w:rsidP="000F4E37">
      <w:pPr>
        <w:spacing w:after="0"/>
      </w:pPr>
    </w:p>
    <w:p w14:paraId="63493636" w14:textId="77777777" w:rsidR="000F4E37" w:rsidRPr="0083620A" w:rsidRDefault="000F4E37" w:rsidP="00AB01CC">
      <w:pPr>
        <w:pStyle w:val="Heading4"/>
        <w:spacing w:before="0" w:line="240" w:lineRule="auto"/>
        <w:rPr>
          <w:rFonts w:ascii="Abadi Extra Light" w:hAnsi="Abadi Extra Light"/>
          <w:i w:val="0"/>
          <w:iCs w:val="0"/>
          <w:color w:val="auto"/>
          <w:sz w:val="24"/>
          <w:szCs w:val="24"/>
        </w:rPr>
      </w:pPr>
      <w:r w:rsidRPr="0083620A">
        <w:rPr>
          <w:rFonts w:ascii="Abadi Extra Light" w:hAnsi="Abadi Extra Light"/>
          <w:i w:val="0"/>
          <w:iCs w:val="0"/>
          <w:color w:val="auto"/>
          <w:sz w:val="24"/>
          <w:szCs w:val="24"/>
        </w:rPr>
        <w:t>Componentes Clave</w:t>
      </w:r>
    </w:p>
    <w:p w14:paraId="67C901DE" w14:textId="77777777" w:rsidR="00AB01CC" w:rsidRPr="0083620A" w:rsidRDefault="000F4E37" w:rsidP="001F11ED">
      <w:pPr>
        <w:pStyle w:val="NormalWeb"/>
        <w:numPr>
          <w:ilvl w:val="0"/>
          <w:numId w:val="20"/>
        </w:numPr>
        <w:spacing w:before="0" w:beforeAutospacing="0" w:after="0" w:afterAutospacing="0"/>
        <w:rPr>
          <w:rFonts w:ascii="Abadi" w:hAnsi="Abadi"/>
          <w:b/>
          <w:bCs/>
        </w:rPr>
      </w:pPr>
      <w:r w:rsidRPr="0083620A">
        <w:rPr>
          <w:rStyle w:val="Strong"/>
          <w:rFonts w:ascii="Abadi" w:eastAsiaTheme="majorEastAsia" w:hAnsi="Abadi"/>
          <w:b w:val="0"/>
          <w:bCs w:val="0"/>
        </w:rPr>
        <w:t xml:space="preserve">Cuentas por Cobrar y </w:t>
      </w:r>
      <w:r w:rsidR="00AB01CC" w:rsidRPr="0083620A">
        <w:rPr>
          <w:rStyle w:val="Strong"/>
          <w:rFonts w:ascii="Abadi" w:eastAsiaTheme="majorEastAsia" w:hAnsi="Abadi"/>
          <w:b w:val="0"/>
          <w:bCs w:val="0"/>
        </w:rPr>
        <w:t>Pagar</w:t>
      </w:r>
      <w:r w:rsidR="00AB01CC" w:rsidRPr="0083620A">
        <w:rPr>
          <w:rFonts w:ascii="Abadi" w:hAnsi="Abadi"/>
          <w:b/>
          <w:bCs/>
        </w:rPr>
        <w:t>:</w:t>
      </w:r>
    </w:p>
    <w:p w14:paraId="401FEED8" w14:textId="77777777" w:rsidR="00AB01CC" w:rsidRPr="0083620A" w:rsidRDefault="000F4E37" w:rsidP="001F11ED">
      <w:pPr>
        <w:pStyle w:val="NormalWeb"/>
        <w:numPr>
          <w:ilvl w:val="1"/>
          <w:numId w:val="20"/>
        </w:numPr>
        <w:spacing w:before="0" w:beforeAutospacing="0" w:after="0" w:afterAutospacing="0"/>
        <w:rPr>
          <w:rFonts w:ascii="Abadi" w:hAnsi="Abadi"/>
        </w:rPr>
      </w:pPr>
      <w:r w:rsidRPr="0083620A">
        <w:rPr>
          <w:rStyle w:val="Strong"/>
          <w:rFonts w:ascii="Abadi Extra Light" w:eastAsiaTheme="majorEastAsia" w:hAnsi="Abadi Extra Light"/>
          <w:u w:val="single"/>
        </w:rPr>
        <w:t xml:space="preserve">Cuentas por </w:t>
      </w:r>
      <w:r w:rsidR="00AB01CC" w:rsidRPr="0083620A">
        <w:rPr>
          <w:rStyle w:val="Strong"/>
          <w:rFonts w:ascii="Abadi Extra Light" w:eastAsiaTheme="majorEastAsia" w:hAnsi="Abadi Extra Light"/>
          <w:u w:val="single"/>
        </w:rPr>
        <w:t>Cobrar</w:t>
      </w:r>
      <w:r w:rsidR="00AB01CC" w:rsidRPr="0083620A">
        <w:rPr>
          <w:rFonts w:ascii="Abadi Extra Light" w:hAnsi="Abadi Extra Light"/>
          <w:u w:val="single"/>
        </w:rPr>
        <w:t>:</w:t>
      </w:r>
      <w:r w:rsidRPr="0083620A">
        <w:rPr>
          <w:rFonts w:ascii="Abadi Extra Light" w:hAnsi="Abadi Extra Light"/>
        </w:rPr>
        <w:t xml:space="preserve"> Detalla los montos pendientes de ingreso por parte de clientes.</w:t>
      </w:r>
    </w:p>
    <w:p w14:paraId="3356B821" w14:textId="77777777" w:rsidR="00AB01CC" w:rsidRPr="0083620A" w:rsidRDefault="000F4E37" w:rsidP="001F11ED">
      <w:pPr>
        <w:pStyle w:val="NormalWeb"/>
        <w:numPr>
          <w:ilvl w:val="1"/>
          <w:numId w:val="20"/>
        </w:numPr>
        <w:spacing w:before="0" w:beforeAutospacing="0" w:after="0" w:afterAutospacing="0"/>
        <w:rPr>
          <w:rFonts w:ascii="Abadi" w:hAnsi="Abadi"/>
        </w:rPr>
      </w:pPr>
      <w:r w:rsidRPr="0083620A">
        <w:rPr>
          <w:rStyle w:val="Strong"/>
          <w:rFonts w:ascii="Abadi Extra Light" w:eastAsiaTheme="majorEastAsia" w:hAnsi="Abadi Extra Light"/>
          <w:u w:val="single"/>
        </w:rPr>
        <w:t>Cuentas por Pagar</w:t>
      </w:r>
      <w:r w:rsidRPr="0083620A">
        <w:rPr>
          <w:rFonts w:ascii="Abadi Extra Light" w:hAnsi="Abadi Extra Light"/>
          <w:u w:val="single"/>
        </w:rPr>
        <w:t>:</w:t>
      </w:r>
      <w:r w:rsidRPr="0083620A">
        <w:rPr>
          <w:rFonts w:ascii="Abadi Extra Light" w:hAnsi="Abadi Extra Light"/>
        </w:rPr>
        <w:t xml:space="preserve"> Lista los montos pendientes de pago a proveedores.</w:t>
      </w:r>
    </w:p>
    <w:p w14:paraId="39254C72" w14:textId="585D2595" w:rsidR="000F4E37" w:rsidRPr="0083620A" w:rsidRDefault="000F4E37" w:rsidP="001F11ED">
      <w:pPr>
        <w:pStyle w:val="NormalWeb"/>
        <w:numPr>
          <w:ilvl w:val="1"/>
          <w:numId w:val="20"/>
        </w:numPr>
        <w:spacing w:before="0" w:beforeAutospacing="0" w:after="0" w:afterAutospacing="0"/>
        <w:rPr>
          <w:rFonts w:ascii="Abadi" w:hAnsi="Abadi"/>
        </w:rPr>
      </w:pPr>
      <w:r w:rsidRPr="0083620A">
        <w:rPr>
          <w:rStyle w:val="Strong"/>
          <w:rFonts w:ascii="Abadi Extra Light" w:eastAsiaTheme="majorEastAsia" w:hAnsi="Abadi Extra Light"/>
          <w:u w:val="single"/>
        </w:rPr>
        <w:t>Necesidad de Caja (Nec. caja</w:t>
      </w:r>
      <w:r w:rsidR="00AB01CC" w:rsidRPr="0083620A">
        <w:rPr>
          <w:rStyle w:val="Strong"/>
          <w:rFonts w:ascii="Abadi Extra Light" w:eastAsiaTheme="majorEastAsia" w:hAnsi="Abadi Extra Light"/>
          <w:u w:val="single"/>
        </w:rPr>
        <w:t>)</w:t>
      </w:r>
      <w:r w:rsidR="00AB01CC" w:rsidRPr="0083620A">
        <w:rPr>
          <w:rFonts w:ascii="Abadi Extra Light" w:hAnsi="Abadi Extra Light"/>
          <w:u w:val="single"/>
        </w:rPr>
        <w:t>:</w:t>
      </w:r>
      <w:r w:rsidRPr="0083620A">
        <w:rPr>
          <w:rFonts w:ascii="Abadi Extra Light" w:hAnsi="Abadi Extra Light"/>
        </w:rPr>
        <w:t xml:space="preserve"> Calcula la diferencia entre cuentas por cobrar y pagar, destacando las necesidades de efectivo.</w:t>
      </w:r>
    </w:p>
    <w:p w14:paraId="66F27440" w14:textId="28682012" w:rsidR="000F4E37" w:rsidRPr="0083620A" w:rsidRDefault="000F4E37" w:rsidP="001F11ED">
      <w:pPr>
        <w:pStyle w:val="NormalWeb"/>
        <w:numPr>
          <w:ilvl w:val="0"/>
          <w:numId w:val="20"/>
        </w:numPr>
        <w:spacing w:before="0" w:beforeAutospacing="0" w:after="0" w:afterAutospacing="0"/>
        <w:rPr>
          <w:rFonts w:ascii="Abadi Extra Light" w:hAnsi="Abadi Extra Light"/>
        </w:rPr>
      </w:pPr>
      <w:r w:rsidRPr="0083620A">
        <w:rPr>
          <w:rStyle w:val="Strong"/>
          <w:rFonts w:ascii="Abadi" w:eastAsiaTheme="majorEastAsia" w:hAnsi="Abadi"/>
          <w:b w:val="0"/>
          <w:bCs w:val="0"/>
        </w:rPr>
        <w:t xml:space="preserve">Indicadores </w:t>
      </w:r>
      <w:r w:rsidR="00AB01CC" w:rsidRPr="0083620A">
        <w:rPr>
          <w:rStyle w:val="Strong"/>
          <w:rFonts w:ascii="Abadi" w:eastAsiaTheme="majorEastAsia" w:hAnsi="Abadi"/>
          <w:b w:val="0"/>
          <w:bCs w:val="0"/>
        </w:rPr>
        <w:t>visuales</w:t>
      </w:r>
      <w:r w:rsidR="00AB01CC" w:rsidRPr="0083620A">
        <w:rPr>
          <w:rStyle w:val="Strong"/>
          <w:rFonts w:ascii="Abadi" w:eastAsiaTheme="majorEastAsia" w:hAnsi="Abadi"/>
        </w:rPr>
        <w:t>:</w:t>
      </w:r>
    </w:p>
    <w:p w14:paraId="7E6295FC" w14:textId="6953B1E5" w:rsidR="000F4E37" w:rsidRPr="0083620A" w:rsidRDefault="00AB01CC" w:rsidP="001F11ED">
      <w:pPr>
        <w:pStyle w:val="NormalWeb"/>
        <w:numPr>
          <w:ilvl w:val="1"/>
          <w:numId w:val="20"/>
        </w:numPr>
        <w:spacing w:before="0" w:beforeAutospacing="0" w:after="0" w:afterAutospacing="0"/>
        <w:rPr>
          <w:rFonts w:ascii="Abadi Extra Light" w:hAnsi="Abadi Extra Light"/>
        </w:rPr>
      </w:pPr>
      <w:r w:rsidRPr="0083620A">
        <w:rPr>
          <w:rFonts w:ascii="Abadi Extra Light" w:hAnsi="Abadi Extra Light"/>
          <w:u w:val="single"/>
        </w:rPr>
        <w:t>Verde:</w:t>
      </w:r>
      <w:r w:rsidR="000F4E37" w:rsidRPr="0083620A">
        <w:rPr>
          <w:rFonts w:ascii="Abadi Extra Light" w:hAnsi="Abadi Extra Light"/>
        </w:rPr>
        <w:t xml:space="preserve"> Resultados positivos (cumplimiento de metas, rentabilidad alta).</w:t>
      </w:r>
    </w:p>
    <w:p w14:paraId="2720E37A" w14:textId="6B5DF0B7" w:rsidR="000F4E37" w:rsidRPr="0083620A" w:rsidRDefault="00AB01CC" w:rsidP="001F11ED">
      <w:pPr>
        <w:pStyle w:val="NormalWeb"/>
        <w:numPr>
          <w:ilvl w:val="1"/>
          <w:numId w:val="20"/>
        </w:numPr>
        <w:spacing w:before="0" w:beforeAutospacing="0" w:after="0" w:afterAutospacing="0"/>
        <w:rPr>
          <w:rFonts w:ascii="Abadi Extra Light" w:hAnsi="Abadi Extra Light"/>
        </w:rPr>
      </w:pPr>
      <w:r w:rsidRPr="0083620A">
        <w:rPr>
          <w:rFonts w:ascii="Abadi Extra Light" w:hAnsi="Abadi Extra Light"/>
          <w:u w:val="single"/>
        </w:rPr>
        <w:t>Rojo:</w:t>
      </w:r>
      <w:r w:rsidR="000F4E37" w:rsidRPr="0083620A">
        <w:rPr>
          <w:rFonts w:ascii="Abadi Extra Light" w:hAnsi="Abadi Extra Light"/>
        </w:rPr>
        <w:t xml:space="preserve"> Situaciones críticas o negativas (necesidad de efectivo, pérdidas).</w:t>
      </w:r>
    </w:p>
    <w:p w14:paraId="33C38DC5" w14:textId="526C8687" w:rsidR="000F4E37" w:rsidRPr="0083620A" w:rsidRDefault="000F4E37" w:rsidP="001F11ED">
      <w:pPr>
        <w:pStyle w:val="NormalWeb"/>
        <w:numPr>
          <w:ilvl w:val="0"/>
          <w:numId w:val="20"/>
        </w:numPr>
        <w:spacing w:before="0" w:beforeAutospacing="0" w:after="0" w:afterAutospacing="0"/>
        <w:rPr>
          <w:rStyle w:val="Strong"/>
          <w:rFonts w:ascii="Abadi" w:eastAsiaTheme="majorEastAsia" w:hAnsi="Abadi"/>
        </w:rPr>
      </w:pPr>
      <w:r w:rsidRPr="0083620A">
        <w:rPr>
          <w:rStyle w:val="Strong"/>
          <w:rFonts w:ascii="Abadi" w:eastAsiaTheme="majorEastAsia" w:hAnsi="Abadi"/>
          <w:b w:val="0"/>
          <w:bCs w:val="0"/>
        </w:rPr>
        <w:t xml:space="preserve">Totales </w:t>
      </w:r>
      <w:r w:rsidR="00AB01CC" w:rsidRPr="0083620A">
        <w:rPr>
          <w:rStyle w:val="Strong"/>
          <w:rFonts w:ascii="Abadi" w:eastAsiaTheme="majorEastAsia" w:hAnsi="Abadi"/>
          <w:b w:val="0"/>
          <w:bCs w:val="0"/>
        </w:rPr>
        <w:t>Consolidados</w:t>
      </w:r>
      <w:r w:rsidR="00AB01CC" w:rsidRPr="0083620A">
        <w:rPr>
          <w:rStyle w:val="Strong"/>
          <w:rFonts w:ascii="Abadi" w:eastAsiaTheme="majorEastAsia" w:hAnsi="Abadi"/>
        </w:rPr>
        <w:t>:</w:t>
      </w:r>
    </w:p>
    <w:p w14:paraId="70229F39" w14:textId="77777777" w:rsidR="000F4E37" w:rsidRPr="0083620A" w:rsidRDefault="000F4E37" w:rsidP="001F11ED">
      <w:pPr>
        <w:pStyle w:val="NormalWeb"/>
        <w:numPr>
          <w:ilvl w:val="1"/>
          <w:numId w:val="20"/>
        </w:numPr>
        <w:spacing w:before="0" w:beforeAutospacing="0" w:after="0" w:afterAutospacing="0"/>
        <w:rPr>
          <w:rFonts w:ascii="Abadi Extra Light" w:hAnsi="Abadi Extra Light"/>
        </w:rPr>
      </w:pPr>
      <w:r w:rsidRPr="0083620A">
        <w:rPr>
          <w:rFonts w:ascii="Abadi Extra Light" w:hAnsi="Abadi Extra Light"/>
        </w:rPr>
        <w:t>Muestra el desempeño acumulado del flujo de caja al final del período.</w:t>
      </w:r>
    </w:p>
    <w:p w14:paraId="5953A054" w14:textId="57D83075" w:rsidR="00AB01CC" w:rsidRPr="0083620A" w:rsidRDefault="00AB01CC" w:rsidP="00C43921">
      <w:pPr>
        <w:rPr>
          <w:b/>
          <w:bCs/>
          <w:i/>
          <w:iCs/>
          <w:sz w:val="24"/>
          <w:szCs w:val="24"/>
        </w:rPr>
      </w:pPr>
      <w:r w:rsidRPr="0083620A">
        <w:rPr>
          <w:rFonts w:ascii="Abadi Extra Light" w:hAnsi="Abadi Extra Light"/>
          <w:sz w:val="24"/>
          <w:szCs w:val="24"/>
        </w:rPr>
        <w:t xml:space="preserve">Indicadores </w:t>
      </w:r>
    </w:p>
    <w:p w14:paraId="7112ACD5" w14:textId="5277CF2C" w:rsidR="00AB01CC" w:rsidRPr="0083620A" w:rsidRDefault="00AB01CC" w:rsidP="001F11ED">
      <w:pPr>
        <w:pStyle w:val="ListParagraph"/>
        <w:numPr>
          <w:ilvl w:val="0"/>
          <w:numId w:val="19"/>
        </w:numPr>
        <w:spacing w:after="0" w:line="240" w:lineRule="auto"/>
        <w:rPr>
          <w:rFonts w:ascii="Abadi Extra Light" w:hAnsi="Abadi Extra Light"/>
          <w:sz w:val="24"/>
          <w:szCs w:val="24"/>
        </w:rPr>
      </w:pPr>
      <w:r w:rsidRPr="0083620A">
        <w:rPr>
          <w:rFonts w:ascii="Abadi Extra Light" w:hAnsi="Abadi Extra Light"/>
          <w:b/>
          <w:bCs/>
          <w:u w:val="single"/>
        </w:rPr>
        <w:t>Saldo Inicial</w:t>
      </w:r>
      <w:r w:rsidRPr="0083620A">
        <w:rPr>
          <w:rFonts w:ascii="Abadi Extra Light" w:hAnsi="Abadi Extra Light"/>
          <w:u w:val="single"/>
        </w:rPr>
        <w:t>:</w:t>
      </w:r>
      <w:r w:rsidRPr="0083620A">
        <w:rPr>
          <w:rFonts w:ascii="Abadi Extra Light" w:hAnsi="Abadi Extra Light"/>
        </w:rPr>
        <w:t xml:space="preserve"> Monto disponible al inicio de cada período.</w:t>
      </w:r>
    </w:p>
    <w:p w14:paraId="747D6C73" w14:textId="77777777" w:rsidR="00AB01CC" w:rsidRPr="0083620A" w:rsidRDefault="00AB01CC" w:rsidP="001F11ED">
      <w:pPr>
        <w:pStyle w:val="ListParagraph"/>
        <w:numPr>
          <w:ilvl w:val="0"/>
          <w:numId w:val="19"/>
        </w:numPr>
        <w:spacing w:after="0" w:line="240" w:lineRule="auto"/>
        <w:rPr>
          <w:rFonts w:ascii="Abadi Extra Light" w:hAnsi="Abadi Extra Light"/>
        </w:rPr>
      </w:pPr>
      <w:r w:rsidRPr="0083620A">
        <w:rPr>
          <w:rFonts w:ascii="Abadi Extra Light" w:hAnsi="Abadi Extra Light"/>
          <w:b/>
          <w:bCs/>
          <w:u w:val="single"/>
        </w:rPr>
        <w:t>Ingresos</w:t>
      </w:r>
      <w:r w:rsidRPr="0083620A">
        <w:rPr>
          <w:rFonts w:ascii="Abadi Extra Light" w:hAnsi="Abadi Extra Light"/>
          <w:u w:val="single"/>
        </w:rPr>
        <w:t>:</w:t>
      </w:r>
      <w:r w:rsidRPr="0083620A">
        <w:rPr>
          <w:rFonts w:ascii="Abadi Extra Light" w:hAnsi="Abadi Extra Light"/>
        </w:rPr>
        <w:t xml:space="preserve"> Suma de las entradas de efectivo durante el periodo.</w:t>
      </w:r>
    </w:p>
    <w:p w14:paraId="0AB66866" w14:textId="77777777" w:rsidR="00AB01CC" w:rsidRPr="0083620A" w:rsidRDefault="00AB01CC" w:rsidP="001F11ED">
      <w:pPr>
        <w:pStyle w:val="ListParagraph"/>
        <w:numPr>
          <w:ilvl w:val="0"/>
          <w:numId w:val="19"/>
        </w:numPr>
        <w:spacing w:after="0" w:line="240" w:lineRule="auto"/>
        <w:rPr>
          <w:rFonts w:ascii="Abadi Extra Light" w:hAnsi="Abadi Extra Light"/>
        </w:rPr>
      </w:pPr>
      <w:r w:rsidRPr="0083620A">
        <w:rPr>
          <w:rFonts w:ascii="Abadi Extra Light" w:hAnsi="Abadi Extra Light"/>
          <w:b/>
          <w:bCs/>
          <w:u w:val="single"/>
        </w:rPr>
        <w:lastRenderedPageBreak/>
        <w:t>Gastos</w:t>
      </w:r>
      <w:r w:rsidRPr="0083620A">
        <w:rPr>
          <w:rFonts w:ascii="Abadi Extra Light" w:hAnsi="Abadi Extra Light"/>
          <w:u w:val="single"/>
        </w:rPr>
        <w:t>:</w:t>
      </w:r>
      <w:r w:rsidRPr="0083620A">
        <w:rPr>
          <w:rFonts w:ascii="Abadi Extra Light" w:hAnsi="Abadi Extra Light"/>
        </w:rPr>
        <w:t xml:space="preserve"> Total de las salidas de efectivo.</w:t>
      </w:r>
    </w:p>
    <w:p w14:paraId="12CFC4D5" w14:textId="77777777" w:rsidR="00AB01CC" w:rsidRPr="0083620A" w:rsidRDefault="00AB01CC" w:rsidP="001F11ED">
      <w:pPr>
        <w:pStyle w:val="ListParagraph"/>
        <w:numPr>
          <w:ilvl w:val="0"/>
          <w:numId w:val="19"/>
        </w:numPr>
        <w:spacing w:after="0" w:line="240" w:lineRule="auto"/>
        <w:rPr>
          <w:rFonts w:ascii="Abadi Extra Light" w:hAnsi="Abadi Extra Light"/>
        </w:rPr>
      </w:pPr>
      <w:r w:rsidRPr="0083620A">
        <w:rPr>
          <w:rFonts w:ascii="Abadi Extra Light" w:hAnsi="Abadi Extra Light"/>
          <w:b/>
          <w:bCs/>
          <w:u w:val="single"/>
        </w:rPr>
        <w:t>Ganancia/Pérdida</w:t>
      </w:r>
      <w:r w:rsidRPr="0083620A">
        <w:rPr>
          <w:rFonts w:ascii="Abadi Extra Light" w:hAnsi="Abadi Extra Light"/>
          <w:u w:val="single"/>
        </w:rPr>
        <w:t>:</w:t>
      </w:r>
      <w:r w:rsidRPr="0083620A">
        <w:rPr>
          <w:rFonts w:ascii="Abadi Extra Light" w:hAnsi="Abadi Extra Light"/>
        </w:rPr>
        <w:t xml:space="preserve"> Diferencia entre ingresos y gastos.</w:t>
      </w:r>
    </w:p>
    <w:p w14:paraId="47BEE690" w14:textId="77777777" w:rsidR="00AB01CC" w:rsidRPr="0083620A" w:rsidRDefault="00AB01CC" w:rsidP="001F11ED">
      <w:pPr>
        <w:pStyle w:val="ListParagraph"/>
        <w:numPr>
          <w:ilvl w:val="0"/>
          <w:numId w:val="19"/>
        </w:numPr>
        <w:spacing w:after="0" w:line="240" w:lineRule="auto"/>
        <w:rPr>
          <w:rFonts w:ascii="Abadi Extra Light" w:hAnsi="Abadi Extra Light"/>
        </w:rPr>
      </w:pPr>
      <w:r w:rsidRPr="0083620A">
        <w:rPr>
          <w:rFonts w:ascii="Abadi Extra Light" w:hAnsi="Abadi Extra Light"/>
          <w:b/>
          <w:bCs/>
          <w:u w:val="single"/>
        </w:rPr>
        <w:t>Acumulado</w:t>
      </w:r>
      <w:r w:rsidRPr="0083620A">
        <w:rPr>
          <w:rFonts w:ascii="Abadi Extra Light" w:hAnsi="Abadi Extra Light"/>
          <w:u w:val="single"/>
        </w:rPr>
        <w:t>:</w:t>
      </w:r>
      <w:r w:rsidRPr="0083620A">
        <w:rPr>
          <w:rFonts w:ascii="Abadi Extra Light" w:hAnsi="Abadi Extra Light"/>
        </w:rPr>
        <w:t xml:space="preserve"> Total acumulado de efectivo disponible tras cada período.</w:t>
      </w:r>
    </w:p>
    <w:p w14:paraId="019FEB39" w14:textId="77777777" w:rsidR="00AB01CC" w:rsidRPr="0083620A" w:rsidRDefault="00AB01CC" w:rsidP="001F11ED">
      <w:pPr>
        <w:pStyle w:val="ListParagraph"/>
        <w:numPr>
          <w:ilvl w:val="0"/>
          <w:numId w:val="19"/>
        </w:numPr>
        <w:spacing w:after="0" w:line="240" w:lineRule="auto"/>
        <w:rPr>
          <w:rFonts w:ascii="Abadi Extra Light" w:hAnsi="Abadi Extra Light"/>
        </w:rPr>
      </w:pPr>
      <w:r w:rsidRPr="0083620A">
        <w:rPr>
          <w:rFonts w:ascii="Abadi Extra Light" w:hAnsi="Abadi Extra Light"/>
          <w:b/>
          <w:bCs/>
          <w:u w:val="single"/>
        </w:rPr>
        <w:t>Rentabilidad</w:t>
      </w:r>
      <w:r w:rsidRPr="0083620A">
        <w:rPr>
          <w:rFonts w:ascii="Abadi Extra Light" w:hAnsi="Abadi Extra Light"/>
          <w:u w:val="single"/>
        </w:rPr>
        <w:t>:</w:t>
      </w:r>
      <w:r w:rsidRPr="0083620A">
        <w:rPr>
          <w:rFonts w:ascii="Abadi Extra Light" w:hAnsi="Abadi Extra Light"/>
        </w:rPr>
        <w:t xml:space="preserve"> Porcentaje de retorno sobre el flujo de caja.</w:t>
      </w:r>
    </w:p>
    <w:p w14:paraId="10EBB723" w14:textId="36E16899" w:rsidR="00DB7AAF" w:rsidRDefault="00DB7AAF">
      <w:pPr>
        <w:rPr>
          <w:rFonts w:ascii="Abadi" w:eastAsia="Times New Roman" w:hAnsi="Abadi" w:cs="Times New Roman"/>
          <w:b/>
          <w:bCs/>
          <w:kern w:val="36"/>
          <w:sz w:val="32"/>
          <w:szCs w:val="32"/>
          <w:lang w:eastAsia="es-DO"/>
          <w14:ligatures w14:val="none"/>
        </w:rPr>
      </w:pPr>
    </w:p>
    <w:p w14:paraId="4F168320" w14:textId="7C1A1D87" w:rsidR="000F4E37" w:rsidRPr="0083620A" w:rsidRDefault="00AB01CC" w:rsidP="003D2360">
      <w:pPr>
        <w:pStyle w:val="Heading2"/>
        <w:rPr>
          <w:rFonts w:ascii="Abadi" w:eastAsia="Times New Roman" w:hAnsi="Abadi" w:cs="Times New Roman"/>
          <w:b/>
          <w:bCs/>
          <w:color w:val="auto"/>
          <w:kern w:val="36"/>
          <w:lang w:eastAsia="es-DO"/>
          <w14:ligatures w14:val="none"/>
        </w:rPr>
      </w:pPr>
      <w:bookmarkStart w:id="28" w:name="_Toc190308784"/>
      <w:r w:rsidRPr="0083620A">
        <w:rPr>
          <w:rFonts w:ascii="Abadi" w:eastAsia="Times New Roman" w:hAnsi="Abadi" w:cs="Times New Roman"/>
          <w:b/>
          <w:bCs/>
          <w:color w:val="auto"/>
          <w:kern w:val="36"/>
          <w:lang w:eastAsia="es-DO"/>
          <w14:ligatures w14:val="none"/>
        </w:rPr>
        <w:t>Sección de estado de resultado</w:t>
      </w:r>
      <w:bookmarkEnd w:id="28"/>
      <w:r w:rsidRPr="0083620A">
        <w:rPr>
          <w:rFonts w:ascii="Abadi" w:eastAsia="Times New Roman" w:hAnsi="Abadi" w:cs="Times New Roman"/>
          <w:b/>
          <w:bCs/>
          <w:color w:val="auto"/>
          <w:kern w:val="36"/>
          <w:lang w:eastAsia="es-DO"/>
          <w14:ligatures w14:val="none"/>
        </w:rPr>
        <w:t xml:space="preserve"> </w:t>
      </w:r>
    </w:p>
    <w:p w14:paraId="1B4BB69A" w14:textId="1A53B9BA" w:rsidR="00AB01CC" w:rsidRPr="0083620A" w:rsidRDefault="00AB01CC" w:rsidP="000F4E37">
      <w:pPr>
        <w:spacing w:after="0" w:line="240" w:lineRule="auto"/>
        <w:jc w:val="both"/>
        <w:rPr>
          <w:rFonts w:ascii="Abadi Extra Light" w:hAnsi="Abadi Extra Light"/>
          <w:sz w:val="24"/>
          <w:szCs w:val="24"/>
        </w:rPr>
      </w:pPr>
      <w:r w:rsidRPr="0083620A">
        <w:rPr>
          <w:rFonts w:ascii="Abadi Extra Light" w:hAnsi="Abadi Extra Light"/>
          <w:sz w:val="24"/>
          <w:szCs w:val="24"/>
        </w:rPr>
        <w:t xml:space="preserve">La sección de </w:t>
      </w:r>
      <w:r w:rsidRPr="0083620A">
        <w:rPr>
          <w:rFonts w:ascii="Abadi Extra Light" w:hAnsi="Abadi Extra Light"/>
          <w:b/>
          <w:bCs/>
          <w:sz w:val="24"/>
          <w:szCs w:val="24"/>
        </w:rPr>
        <w:t>Estado de Resultados</w:t>
      </w:r>
      <w:r w:rsidRPr="0083620A">
        <w:rPr>
          <w:rFonts w:ascii="Abadi Extra Light" w:hAnsi="Abadi Extra Light"/>
          <w:sz w:val="24"/>
          <w:szCs w:val="24"/>
        </w:rPr>
        <w:t xml:space="preserve"> está diseñada para analizar el desempeño financiero de la empresa, proporcionando un desglose detallado de los ingresos, costos, gastos y resultados finales. Este módulo permite evaluar la rentabilidad, eficiencia operativa y sostenibilidad financiera de la empresa en función de los datos registrados.</w:t>
      </w:r>
    </w:p>
    <w:p w14:paraId="649C689E" w14:textId="77777777" w:rsidR="000716A7" w:rsidRPr="0083620A" w:rsidRDefault="000716A7" w:rsidP="000F4E37">
      <w:pPr>
        <w:spacing w:after="0" w:line="240" w:lineRule="auto"/>
        <w:jc w:val="both"/>
        <w:rPr>
          <w:rFonts w:ascii="Abadi Extra Light" w:hAnsi="Abadi Extra Light"/>
          <w:sz w:val="24"/>
          <w:szCs w:val="24"/>
        </w:rPr>
      </w:pPr>
    </w:p>
    <w:p w14:paraId="358DA168" w14:textId="758594C1" w:rsidR="000716A7" w:rsidRPr="0083620A" w:rsidRDefault="000716A7" w:rsidP="000716A7">
      <w:pPr>
        <w:spacing w:after="0" w:line="240" w:lineRule="auto"/>
        <w:jc w:val="both"/>
        <w:rPr>
          <w:rFonts w:ascii="Abadi Extra Light" w:hAnsi="Abadi Extra Light"/>
          <w:sz w:val="24"/>
          <w:szCs w:val="24"/>
        </w:rPr>
      </w:pPr>
      <w:r w:rsidRPr="0083620A">
        <w:rPr>
          <w:rFonts w:ascii="Abadi" w:hAnsi="Abadi"/>
          <w:b/>
          <w:bCs/>
          <w:sz w:val="24"/>
          <w:szCs w:val="24"/>
        </w:rPr>
        <w:t xml:space="preserve">Ilustración </w:t>
      </w:r>
      <w:r w:rsidRPr="0083620A">
        <w:rPr>
          <w:rFonts w:ascii="Abadi" w:hAnsi="Abadi"/>
          <w:b/>
          <w:bCs/>
          <w:sz w:val="24"/>
          <w:szCs w:val="24"/>
        </w:rPr>
        <w:fldChar w:fldCharType="begin"/>
      </w:r>
      <w:r w:rsidRPr="0083620A">
        <w:rPr>
          <w:rFonts w:ascii="Abadi" w:hAnsi="Abadi"/>
          <w:b/>
          <w:bCs/>
          <w:sz w:val="24"/>
          <w:szCs w:val="24"/>
        </w:rPr>
        <w:instrText xml:space="preserve"> SEQ Ilustración \* ARABIC </w:instrText>
      </w:r>
      <w:r w:rsidRPr="0083620A">
        <w:rPr>
          <w:rFonts w:ascii="Abadi" w:hAnsi="Abadi"/>
          <w:b/>
          <w:bCs/>
          <w:sz w:val="24"/>
          <w:szCs w:val="24"/>
        </w:rPr>
        <w:fldChar w:fldCharType="separate"/>
      </w:r>
      <w:r w:rsidR="00733624" w:rsidRPr="0083620A">
        <w:rPr>
          <w:rFonts w:ascii="Abadi" w:hAnsi="Abadi"/>
          <w:b/>
          <w:bCs/>
          <w:noProof/>
          <w:sz w:val="24"/>
          <w:szCs w:val="24"/>
        </w:rPr>
        <w:t>11</w:t>
      </w:r>
      <w:r w:rsidRPr="0083620A">
        <w:rPr>
          <w:rFonts w:ascii="Abadi" w:hAnsi="Abadi"/>
          <w:b/>
          <w:bCs/>
          <w:sz w:val="24"/>
          <w:szCs w:val="24"/>
        </w:rPr>
        <w:fldChar w:fldCharType="end"/>
      </w:r>
      <w:r w:rsidRPr="0083620A">
        <w:rPr>
          <w:rFonts w:ascii="Abadi" w:hAnsi="Abadi"/>
          <w:b/>
          <w:bCs/>
          <w:sz w:val="24"/>
          <w:szCs w:val="24"/>
        </w:rPr>
        <w:t>:</w:t>
      </w:r>
      <w:r w:rsidRPr="0083620A">
        <w:rPr>
          <w:rFonts w:ascii="Abadi" w:hAnsi="Abadi"/>
          <w:sz w:val="24"/>
          <w:szCs w:val="24"/>
        </w:rPr>
        <w:t xml:space="preserve"> </w:t>
      </w:r>
      <w:r w:rsidRPr="0083620A">
        <w:rPr>
          <w:rFonts w:ascii="Abadi Extra Light" w:hAnsi="Abadi Extra Light"/>
          <w:sz w:val="24"/>
          <w:szCs w:val="24"/>
        </w:rPr>
        <w:t>Módulo de informes generales, sección de estado de resultado</w:t>
      </w:r>
    </w:p>
    <w:p w14:paraId="4BD4A0A5" w14:textId="1BE1DD59" w:rsidR="000716A7" w:rsidRPr="0083620A" w:rsidRDefault="000716A7" w:rsidP="000F4E37">
      <w:pPr>
        <w:spacing w:after="0" w:line="240" w:lineRule="auto"/>
        <w:jc w:val="both"/>
        <w:rPr>
          <w:rFonts w:ascii="Abadi Extra Light" w:hAnsi="Abadi Extra Light"/>
          <w:sz w:val="24"/>
          <w:szCs w:val="24"/>
        </w:rPr>
      </w:pPr>
      <w:r w:rsidRPr="0083620A">
        <w:rPr>
          <w:rFonts w:ascii="Abadi Extra Light" w:hAnsi="Abadi Extra Light"/>
          <w:noProof/>
          <w:sz w:val="24"/>
          <w:szCs w:val="24"/>
        </w:rPr>
        <w:drawing>
          <wp:inline distT="0" distB="0" distL="0" distR="0" wp14:anchorId="42F55A73" wp14:editId="77E1ECEF">
            <wp:extent cx="5680639" cy="2044065"/>
            <wp:effectExtent l="0" t="0" r="0" b="0"/>
            <wp:docPr id="11578098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809858" name="Imagen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0639" cy="2044065"/>
                    </a:xfrm>
                    <a:prstGeom prst="rect">
                      <a:avLst/>
                    </a:prstGeom>
                  </pic:spPr>
                </pic:pic>
              </a:graphicData>
            </a:graphic>
          </wp:inline>
        </w:drawing>
      </w:r>
    </w:p>
    <w:p w14:paraId="772D2A3E" w14:textId="77777777" w:rsidR="000716A7" w:rsidRPr="0083620A" w:rsidRDefault="000716A7" w:rsidP="000F4E37">
      <w:pPr>
        <w:spacing w:after="0" w:line="240" w:lineRule="auto"/>
        <w:jc w:val="both"/>
        <w:rPr>
          <w:rFonts w:ascii="Abadi Extra Light" w:hAnsi="Abadi Extra Light"/>
          <w:sz w:val="24"/>
          <w:szCs w:val="24"/>
        </w:rPr>
      </w:pPr>
    </w:p>
    <w:p w14:paraId="7FCCE34D" w14:textId="69A37118" w:rsidR="000716A7" w:rsidRPr="0083620A" w:rsidRDefault="000716A7" w:rsidP="000F4E37">
      <w:pPr>
        <w:spacing w:after="0" w:line="240" w:lineRule="auto"/>
        <w:jc w:val="both"/>
        <w:rPr>
          <w:rFonts w:ascii="Abadi Extra Light" w:hAnsi="Abadi Extra Light"/>
          <w:sz w:val="24"/>
          <w:szCs w:val="24"/>
        </w:rPr>
      </w:pPr>
      <w:r w:rsidRPr="0083620A">
        <w:rPr>
          <w:rFonts w:ascii="Abadi Extra Light" w:hAnsi="Abadi Extra Light"/>
          <w:sz w:val="24"/>
          <w:szCs w:val="24"/>
        </w:rPr>
        <w:t>Proveer un análisis integral del desempeño financiero de la empresa mediante el seguimiento de los ingresos, costos, gastos, e indicadores clave de rentabilidad, tanto de manera general como desglosada por bancos, centros de costo y clientes/proveedores.</w:t>
      </w:r>
    </w:p>
    <w:p w14:paraId="33B62BA7" w14:textId="77777777" w:rsidR="000716A7" w:rsidRPr="0083620A" w:rsidRDefault="000716A7" w:rsidP="000F4E37">
      <w:pPr>
        <w:spacing w:after="0" w:line="240" w:lineRule="auto"/>
        <w:jc w:val="both"/>
        <w:rPr>
          <w:rFonts w:ascii="Abadi Extra Light" w:hAnsi="Abadi Extra Light"/>
          <w:sz w:val="24"/>
          <w:szCs w:val="24"/>
        </w:rPr>
      </w:pPr>
    </w:p>
    <w:p w14:paraId="42206476" w14:textId="48517428" w:rsidR="000716A7" w:rsidRPr="0083620A" w:rsidRDefault="000716A7" w:rsidP="000716A7">
      <w:pPr>
        <w:pStyle w:val="Heading4"/>
        <w:rPr>
          <w:rFonts w:ascii="Abadi Extra Light" w:hAnsi="Abadi Extra Light"/>
          <w:i w:val="0"/>
          <w:iCs w:val="0"/>
          <w:color w:val="auto"/>
          <w:sz w:val="24"/>
          <w:szCs w:val="24"/>
        </w:rPr>
      </w:pPr>
      <w:r w:rsidRPr="0083620A">
        <w:rPr>
          <w:rFonts w:ascii="Abadi Extra Light" w:hAnsi="Abadi Extra Light"/>
          <w:i w:val="0"/>
          <w:iCs w:val="0"/>
          <w:color w:val="auto"/>
          <w:sz w:val="24"/>
          <w:szCs w:val="24"/>
        </w:rPr>
        <w:t xml:space="preserve">Áreas principales del </w:t>
      </w:r>
      <w:r w:rsidR="00C43921">
        <w:rPr>
          <w:rFonts w:ascii="Abadi Extra Light" w:hAnsi="Abadi Extra Light"/>
          <w:i w:val="0"/>
          <w:iCs w:val="0"/>
          <w:color w:val="auto"/>
          <w:sz w:val="24"/>
          <w:szCs w:val="24"/>
        </w:rPr>
        <w:t>análisis de resultado</w:t>
      </w:r>
    </w:p>
    <w:p w14:paraId="18558B46" w14:textId="3174D1C8" w:rsidR="00630964" w:rsidRPr="0083620A" w:rsidRDefault="00630964" w:rsidP="001F11ED">
      <w:pPr>
        <w:pStyle w:val="ListParagraph"/>
        <w:numPr>
          <w:ilvl w:val="0"/>
          <w:numId w:val="22"/>
        </w:numPr>
        <w:spacing w:after="0" w:line="240" w:lineRule="auto"/>
        <w:jc w:val="both"/>
        <w:rPr>
          <w:rFonts w:ascii="Abadi" w:hAnsi="Abadi"/>
          <w:b/>
          <w:bCs/>
        </w:rPr>
      </w:pPr>
      <w:r w:rsidRPr="0083620A">
        <w:rPr>
          <w:rStyle w:val="Strong"/>
          <w:rFonts w:ascii="Abadi" w:hAnsi="Abadi"/>
          <w:b w:val="0"/>
          <w:bCs w:val="0"/>
        </w:rPr>
        <w:t>Vista general</w:t>
      </w:r>
      <w:r w:rsidRPr="0083620A">
        <w:rPr>
          <w:rStyle w:val="Strong"/>
          <w:rFonts w:ascii="Abadi" w:hAnsi="Abadi"/>
        </w:rPr>
        <w:t xml:space="preserve">: </w:t>
      </w:r>
      <w:r w:rsidRPr="0083620A">
        <w:rPr>
          <w:rFonts w:ascii="Abadi Extra Light" w:hAnsi="Abadi Extra Light"/>
          <w:b/>
          <w:bCs/>
          <w:sz w:val="24"/>
          <w:szCs w:val="24"/>
        </w:rPr>
        <w:t>O</w:t>
      </w:r>
      <w:r w:rsidRPr="0083620A">
        <w:rPr>
          <w:rFonts w:ascii="Abadi Extra Light" w:hAnsi="Abadi Extra Light"/>
          <w:sz w:val="24"/>
          <w:szCs w:val="24"/>
        </w:rPr>
        <w:t>frece un resumen consolidado del desempeño financiero de la empresa. Presenta indicadores claves que permiten identificar rápidamente la rentabilidad y eficiencia de las operaciones.</w:t>
      </w:r>
    </w:p>
    <w:p w14:paraId="30C650CC" w14:textId="640DB8D2" w:rsidR="00630964" w:rsidRPr="0083620A" w:rsidRDefault="00630964" w:rsidP="001F11ED">
      <w:pPr>
        <w:pStyle w:val="ListParagraph"/>
        <w:numPr>
          <w:ilvl w:val="0"/>
          <w:numId w:val="22"/>
        </w:numPr>
        <w:spacing w:after="0" w:line="240" w:lineRule="auto"/>
        <w:jc w:val="both"/>
        <w:rPr>
          <w:rFonts w:ascii="Abadi" w:hAnsi="Abadi"/>
          <w:b/>
          <w:bCs/>
        </w:rPr>
      </w:pPr>
      <w:r w:rsidRPr="0083620A">
        <w:rPr>
          <w:rFonts w:ascii="Abadi" w:hAnsi="Abadi"/>
        </w:rPr>
        <w:t>Vista detallada:</w:t>
      </w:r>
      <w:r w:rsidRPr="0083620A">
        <w:rPr>
          <w:rFonts w:ascii="Abadi" w:hAnsi="Abadi"/>
          <w:b/>
          <w:bCs/>
        </w:rPr>
        <w:t xml:space="preserve"> </w:t>
      </w:r>
      <w:r w:rsidRPr="0083620A">
        <w:rPr>
          <w:rFonts w:ascii="Abadi Extra Light" w:hAnsi="Abadi Extra Light"/>
          <w:sz w:val="24"/>
          <w:szCs w:val="24"/>
        </w:rPr>
        <w:t>La sección Detallada descompone cada componente principal de la vista general por tipo de cuenta, proporcionando un análisis más granular para evaluar elementos específicos que impactan el desempeño financiero.</w:t>
      </w:r>
    </w:p>
    <w:p w14:paraId="0244F107" w14:textId="41DBF238" w:rsidR="00630964" w:rsidRPr="0083620A" w:rsidRDefault="00630964" w:rsidP="001F11ED">
      <w:pPr>
        <w:pStyle w:val="ListParagraph"/>
        <w:numPr>
          <w:ilvl w:val="0"/>
          <w:numId w:val="22"/>
        </w:numPr>
        <w:spacing w:after="0" w:line="240" w:lineRule="auto"/>
        <w:jc w:val="both"/>
        <w:rPr>
          <w:rFonts w:ascii="Abadi" w:hAnsi="Abadi"/>
        </w:rPr>
      </w:pPr>
      <w:r w:rsidRPr="0083620A">
        <w:rPr>
          <w:rFonts w:ascii="Abadi" w:hAnsi="Abadi"/>
        </w:rPr>
        <w:t xml:space="preserve">Por Bancos: </w:t>
      </w:r>
      <w:r w:rsidRPr="0083620A">
        <w:rPr>
          <w:rFonts w:ascii="Abadi Extra Light" w:hAnsi="Abadi Extra Light"/>
          <w:sz w:val="24"/>
          <w:szCs w:val="24"/>
        </w:rPr>
        <w:t>Esta sección ofrece una evaluación del desempeño financiero asociado a cada cuenta bancaria.</w:t>
      </w:r>
    </w:p>
    <w:p w14:paraId="3D660FBD" w14:textId="4F5B6E36" w:rsidR="00630964" w:rsidRPr="0083620A" w:rsidRDefault="00630964" w:rsidP="001F11ED">
      <w:pPr>
        <w:pStyle w:val="ListParagraph"/>
        <w:numPr>
          <w:ilvl w:val="0"/>
          <w:numId w:val="22"/>
        </w:numPr>
        <w:spacing w:after="0" w:line="240" w:lineRule="auto"/>
        <w:jc w:val="both"/>
        <w:rPr>
          <w:rFonts w:ascii="Abadi" w:hAnsi="Abadi"/>
        </w:rPr>
      </w:pPr>
      <w:r w:rsidRPr="0083620A">
        <w:rPr>
          <w:rFonts w:ascii="Abadi" w:hAnsi="Abadi"/>
        </w:rPr>
        <w:t xml:space="preserve">Por centros de costos: </w:t>
      </w:r>
      <w:r w:rsidRPr="0083620A">
        <w:rPr>
          <w:rFonts w:ascii="Abadi Extra Light" w:hAnsi="Abadi Extra Light"/>
          <w:sz w:val="24"/>
          <w:szCs w:val="24"/>
        </w:rPr>
        <w:t>Proporciona un análisis detallado de los ingresos y gastos asociados a diferentes áreas de la empresa, como departamentos, proyectos o iniciativas específicas.</w:t>
      </w:r>
    </w:p>
    <w:p w14:paraId="6ECA01D0" w14:textId="100A42A9" w:rsidR="00630964" w:rsidRPr="0083620A" w:rsidRDefault="00630964" w:rsidP="001F11ED">
      <w:pPr>
        <w:pStyle w:val="ListParagraph"/>
        <w:numPr>
          <w:ilvl w:val="0"/>
          <w:numId w:val="22"/>
        </w:numPr>
        <w:spacing w:after="0" w:line="240" w:lineRule="auto"/>
        <w:jc w:val="both"/>
        <w:rPr>
          <w:rFonts w:ascii="Abadi" w:hAnsi="Abadi"/>
        </w:rPr>
      </w:pPr>
      <w:r w:rsidRPr="0083620A">
        <w:rPr>
          <w:rFonts w:ascii="Abadi" w:hAnsi="Abadi"/>
        </w:rPr>
        <w:t xml:space="preserve">Por cliente o proveedor: </w:t>
      </w:r>
      <w:r w:rsidRPr="0083620A">
        <w:rPr>
          <w:rFonts w:ascii="Abadi Extra Light" w:hAnsi="Abadi Extra Light"/>
          <w:sz w:val="24"/>
          <w:szCs w:val="24"/>
        </w:rPr>
        <w:t>Analice los resultados financieros relacionados con transacciones específicas de clientes o proveedores.</w:t>
      </w:r>
    </w:p>
    <w:p w14:paraId="139EB7FE" w14:textId="77777777" w:rsidR="00630964" w:rsidRPr="0083620A" w:rsidRDefault="00630964" w:rsidP="00630964"/>
    <w:p w14:paraId="0351C348" w14:textId="66061D4B" w:rsidR="00630964" w:rsidRPr="0083620A" w:rsidRDefault="00630964" w:rsidP="00630964">
      <w:pPr>
        <w:pStyle w:val="Heading4"/>
        <w:spacing w:before="0" w:line="240" w:lineRule="auto"/>
        <w:rPr>
          <w:rFonts w:ascii="Abadi Extra Light" w:hAnsi="Abadi Extra Light"/>
          <w:i w:val="0"/>
          <w:iCs w:val="0"/>
          <w:color w:val="auto"/>
          <w:sz w:val="24"/>
          <w:szCs w:val="24"/>
        </w:rPr>
      </w:pPr>
      <w:r w:rsidRPr="0083620A">
        <w:rPr>
          <w:rFonts w:ascii="Abadi Extra Light" w:hAnsi="Abadi Extra Light"/>
          <w:i w:val="0"/>
          <w:iCs w:val="0"/>
          <w:color w:val="auto"/>
          <w:sz w:val="24"/>
          <w:szCs w:val="24"/>
        </w:rPr>
        <w:t xml:space="preserve">Indicadores </w:t>
      </w:r>
    </w:p>
    <w:p w14:paraId="4258E97A" w14:textId="7E0FB044" w:rsidR="00630964" w:rsidRPr="0083620A" w:rsidRDefault="00630964" w:rsidP="001F11ED">
      <w:pPr>
        <w:pStyle w:val="ListParagraph"/>
        <w:numPr>
          <w:ilvl w:val="0"/>
          <w:numId w:val="23"/>
        </w:numPr>
        <w:spacing w:after="0" w:line="240" w:lineRule="auto"/>
        <w:jc w:val="both"/>
        <w:rPr>
          <w:rFonts w:ascii="Abadi Extra Light" w:hAnsi="Abadi Extra Light"/>
          <w:sz w:val="24"/>
          <w:szCs w:val="24"/>
        </w:rPr>
      </w:pPr>
      <w:r w:rsidRPr="0083620A">
        <w:rPr>
          <w:rFonts w:ascii="Abadi Extra Light" w:hAnsi="Abadi Extra Light"/>
          <w:sz w:val="24"/>
          <w:szCs w:val="24"/>
          <w:u w:val="single"/>
        </w:rPr>
        <w:t xml:space="preserve">La Utilidad de Operación: </w:t>
      </w:r>
      <w:r w:rsidRPr="0083620A">
        <w:rPr>
          <w:rFonts w:ascii="Abadi Extra Light" w:hAnsi="Abadi Extra Light"/>
          <w:sz w:val="24"/>
          <w:szCs w:val="24"/>
        </w:rPr>
        <w:t>Total de ingresos generados por las operaciones principales.</w:t>
      </w:r>
    </w:p>
    <w:p w14:paraId="6801B360" w14:textId="57F3CC15" w:rsidR="00630964" w:rsidRPr="0083620A" w:rsidRDefault="00630964" w:rsidP="001F11ED">
      <w:pPr>
        <w:pStyle w:val="ListParagraph"/>
        <w:numPr>
          <w:ilvl w:val="0"/>
          <w:numId w:val="23"/>
        </w:numPr>
        <w:spacing w:after="0" w:line="240" w:lineRule="auto"/>
        <w:jc w:val="both"/>
        <w:rPr>
          <w:rFonts w:ascii="Abadi Extra Light" w:hAnsi="Abadi Extra Light"/>
          <w:sz w:val="24"/>
          <w:szCs w:val="24"/>
        </w:rPr>
      </w:pPr>
      <w:r w:rsidRPr="0083620A">
        <w:rPr>
          <w:rFonts w:ascii="Abadi Extra Light" w:hAnsi="Abadi Extra Light"/>
          <w:sz w:val="24"/>
          <w:szCs w:val="24"/>
          <w:u w:val="single"/>
        </w:rPr>
        <w:t>Costos:</w:t>
      </w:r>
      <w:r w:rsidRPr="0083620A">
        <w:rPr>
          <w:rFonts w:ascii="Abadi Extra Light" w:hAnsi="Abadi Extra Light"/>
          <w:sz w:val="24"/>
          <w:szCs w:val="24"/>
        </w:rPr>
        <w:t xml:space="preserve"> Gastos directos asociados a la generación de ingresos.</w:t>
      </w:r>
    </w:p>
    <w:p w14:paraId="244B63B6" w14:textId="52739282" w:rsidR="00630964" w:rsidRPr="0083620A" w:rsidRDefault="00630964" w:rsidP="001F11ED">
      <w:pPr>
        <w:pStyle w:val="ListParagraph"/>
        <w:numPr>
          <w:ilvl w:val="0"/>
          <w:numId w:val="23"/>
        </w:numPr>
        <w:spacing w:after="0" w:line="240" w:lineRule="auto"/>
        <w:jc w:val="both"/>
        <w:rPr>
          <w:rFonts w:ascii="Abadi Extra Light" w:hAnsi="Abadi Extra Light"/>
          <w:sz w:val="24"/>
          <w:szCs w:val="24"/>
        </w:rPr>
      </w:pPr>
      <w:r w:rsidRPr="0083620A">
        <w:rPr>
          <w:rFonts w:ascii="Abadi Extra Light" w:hAnsi="Abadi Extra Light"/>
          <w:sz w:val="24"/>
          <w:szCs w:val="24"/>
          <w:u w:val="single"/>
        </w:rPr>
        <w:lastRenderedPageBreak/>
        <w:t>Margen de Contribución:</w:t>
      </w:r>
      <w:r w:rsidRPr="0083620A">
        <w:rPr>
          <w:rFonts w:ascii="Abadi Extra Light" w:hAnsi="Abadi Extra Light"/>
          <w:sz w:val="24"/>
          <w:szCs w:val="24"/>
        </w:rPr>
        <w:t xml:space="preserve"> Diferencia entre ingresos y costos, reflejando el beneficio bruto.</w:t>
      </w:r>
    </w:p>
    <w:p w14:paraId="7B3CFDED" w14:textId="6787DC2D" w:rsidR="00630964" w:rsidRPr="0083620A" w:rsidRDefault="00733624" w:rsidP="001F11ED">
      <w:pPr>
        <w:pStyle w:val="ListParagraph"/>
        <w:numPr>
          <w:ilvl w:val="0"/>
          <w:numId w:val="23"/>
        </w:numPr>
        <w:spacing w:after="0" w:line="240" w:lineRule="auto"/>
        <w:jc w:val="both"/>
        <w:rPr>
          <w:rFonts w:ascii="Abadi Extra Light" w:hAnsi="Abadi Extra Light"/>
          <w:sz w:val="24"/>
          <w:szCs w:val="24"/>
        </w:rPr>
      </w:pPr>
      <w:r w:rsidRPr="0083620A">
        <w:rPr>
          <w:rFonts w:ascii="Abadi Extra Light" w:hAnsi="Abadi Extra Light"/>
          <w:sz w:val="24"/>
          <w:szCs w:val="24"/>
          <w:u w:val="single"/>
        </w:rPr>
        <w:t>Gastos:</w:t>
      </w:r>
      <w:r w:rsidR="00630964" w:rsidRPr="0083620A">
        <w:rPr>
          <w:rFonts w:ascii="Abadi Extra Light" w:hAnsi="Abadi Extra Light"/>
          <w:sz w:val="24"/>
          <w:szCs w:val="24"/>
        </w:rPr>
        <w:t xml:space="preserve"> Salidas relacionadas con las operaciones generales y administrativas.</w:t>
      </w:r>
    </w:p>
    <w:p w14:paraId="6DE671DE" w14:textId="6AD341AE" w:rsidR="00630964" w:rsidRPr="0083620A" w:rsidRDefault="00630964" w:rsidP="001F11ED">
      <w:pPr>
        <w:pStyle w:val="ListParagraph"/>
        <w:numPr>
          <w:ilvl w:val="0"/>
          <w:numId w:val="23"/>
        </w:numPr>
        <w:spacing w:after="0" w:line="240" w:lineRule="auto"/>
        <w:jc w:val="both"/>
        <w:rPr>
          <w:rFonts w:ascii="Abadi Extra Light" w:hAnsi="Abadi Extra Light"/>
          <w:sz w:val="24"/>
          <w:szCs w:val="24"/>
        </w:rPr>
      </w:pPr>
      <w:r w:rsidRPr="0083620A">
        <w:rPr>
          <w:rFonts w:ascii="Abadi Extra Light" w:hAnsi="Abadi Extra Light"/>
          <w:sz w:val="24"/>
          <w:szCs w:val="24"/>
          <w:u w:val="single"/>
        </w:rPr>
        <w:t xml:space="preserve">Resultados </w:t>
      </w:r>
      <w:r w:rsidR="00733624" w:rsidRPr="0083620A">
        <w:rPr>
          <w:rFonts w:ascii="Abadi Extra Light" w:hAnsi="Abadi Extra Light"/>
          <w:sz w:val="24"/>
          <w:szCs w:val="24"/>
          <w:u w:val="single"/>
        </w:rPr>
        <w:t>Financieros:</w:t>
      </w:r>
      <w:r w:rsidRPr="0083620A">
        <w:rPr>
          <w:rFonts w:ascii="Abadi Extra Light" w:hAnsi="Abadi Extra Light"/>
          <w:sz w:val="24"/>
          <w:szCs w:val="24"/>
        </w:rPr>
        <w:t xml:space="preserve"> Impacto de ingresos y egresos financieros (intereses, rendimientos, etc.).</w:t>
      </w:r>
    </w:p>
    <w:p w14:paraId="3CAB4CC2" w14:textId="1918DA96" w:rsidR="00630964" w:rsidRPr="0083620A" w:rsidRDefault="00733624" w:rsidP="001F11ED">
      <w:pPr>
        <w:pStyle w:val="ListParagraph"/>
        <w:numPr>
          <w:ilvl w:val="0"/>
          <w:numId w:val="23"/>
        </w:numPr>
        <w:spacing w:after="0" w:line="240" w:lineRule="auto"/>
        <w:jc w:val="both"/>
        <w:rPr>
          <w:rFonts w:ascii="Abadi Extra Light" w:hAnsi="Abadi Extra Light"/>
          <w:sz w:val="24"/>
          <w:szCs w:val="24"/>
        </w:rPr>
      </w:pPr>
      <w:r w:rsidRPr="0083620A">
        <w:rPr>
          <w:rFonts w:ascii="Abadi Extra Light" w:hAnsi="Abadi Extra Light"/>
          <w:sz w:val="24"/>
          <w:szCs w:val="24"/>
          <w:u w:val="single"/>
        </w:rPr>
        <w:t>Impuestos:</w:t>
      </w:r>
      <w:r w:rsidR="00630964" w:rsidRPr="0083620A">
        <w:rPr>
          <w:rFonts w:ascii="Abadi Extra Light" w:hAnsi="Abadi Extra Light"/>
          <w:sz w:val="24"/>
          <w:szCs w:val="24"/>
        </w:rPr>
        <w:t xml:space="preserve"> Obligaciones fiscales correspondientes al período.</w:t>
      </w:r>
    </w:p>
    <w:p w14:paraId="12AC72BD" w14:textId="28E63409" w:rsidR="00630964" w:rsidRPr="0083620A" w:rsidRDefault="00630964" w:rsidP="001F11ED">
      <w:pPr>
        <w:pStyle w:val="ListParagraph"/>
        <w:numPr>
          <w:ilvl w:val="0"/>
          <w:numId w:val="23"/>
        </w:numPr>
        <w:spacing w:after="0" w:line="240" w:lineRule="auto"/>
        <w:jc w:val="both"/>
        <w:rPr>
          <w:rFonts w:ascii="Abadi Extra Light" w:hAnsi="Abadi Extra Light"/>
          <w:sz w:val="24"/>
          <w:szCs w:val="24"/>
        </w:rPr>
      </w:pPr>
      <w:r w:rsidRPr="0083620A">
        <w:rPr>
          <w:rFonts w:ascii="Abadi Extra Light" w:hAnsi="Abadi Extra Light"/>
          <w:sz w:val="24"/>
          <w:szCs w:val="24"/>
          <w:u w:val="single"/>
        </w:rPr>
        <w:t>Ganancia/</w:t>
      </w:r>
      <w:r w:rsidR="00733624" w:rsidRPr="0083620A">
        <w:rPr>
          <w:rFonts w:ascii="Abadi Extra Light" w:hAnsi="Abadi Extra Light"/>
          <w:sz w:val="24"/>
          <w:szCs w:val="24"/>
          <w:u w:val="single"/>
        </w:rPr>
        <w:t>Pérdida:</w:t>
      </w:r>
      <w:r w:rsidRPr="0083620A">
        <w:rPr>
          <w:rFonts w:ascii="Abadi Extra Light" w:hAnsi="Abadi Extra Light"/>
          <w:sz w:val="24"/>
          <w:szCs w:val="24"/>
        </w:rPr>
        <w:t xml:space="preserve"> Diferencia final entre ingresos y egresos, reflejando la utilidad o pérdida.</w:t>
      </w:r>
    </w:p>
    <w:p w14:paraId="7CBA8257" w14:textId="355606A6" w:rsidR="00630964" w:rsidRPr="0083620A" w:rsidRDefault="00733624" w:rsidP="001F11ED">
      <w:pPr>
        <w:pStyle w:val="ListParagraph"/>
        <w:numPr>
          <w:ilvl w:val="0"/>
          <w:numId w:val="23"/>
        </w:numPr>
        <w:spacing w:after="0" w:line="240" w:lineRule="auto"/>
        <w:jc w:val="both"/>
        <w:rPr>
          <w:rFonts w:ascii="Abadi Extra Light" w:hAnsi="Abadi Extra Light"/>
          <w:sz w:val="24"/>
          <w:szCs w:val="24"/>
        </w:rPr>
      </w:pPr>
      <w:r w:rsidRPr="0083620A">
        <w:rPr>
          <w:rFonts w:ascii="Abadi Extra Light" w:hAnsi="Abadi Extra Light"/>
          <w:sz w:val="24"/>
          <w:szCs w:val="24"/>
          <w:u w:val="single"/>
        </w:rPr>
        <w:t>Inversiones:</w:t>
      </w:r>
      <w:r w:rsidR="00630964" w:rsidRPr="0083620A">
        <w:rPr>
          <w:rFonts w:ascii="Abadi Extra Light" w:hAnsi="Abadi Extra Light"/>
          <w:sz w:val="24"/>
          <w:szCs w:val="24"/>
        </w:rPr>
        <w:t xml:space="preserve"> Gastos de capital destinados a activos.</w:t>
      </w:r>
    </w:p>
    <w:p w14:paraId="1A2740F7" w14:textId="72EEE1D9" w:rsidR="00630964" w:rsidRPr="0083620A" w:rsidRDefault="00733624" w:rsidP="001F11ED">
      <w:pPr>
        <w:pStyle w:val="ListParagraph"/>
        <w:numPr>
          <w:ilvl w:val="0"/>
          <w:numId w:val="23"/>
        </w:numPr>
        <w:spacing w:after="0" w:line="240" w:lineRule="auto"/>
        <w:jc w:val="both"/>
        <w:rPr>
          <w:rFonts w:ascii="Abadi Extra Light" w:hAnsi="Abadi Extra Light"/>
          <w:sz w:val="24"/>
          <w:szCs w:val="24"/>
        </w:rPr>
      </w:pPr>
      <w:r w:rsidRPr="0083620A">
        <w:rPr>
          <w:rFonts w:ascii="Abadi Extra Light" w:hAnsi="Abadi Extra Light"/>
          <w:sz w:val="24"/>
          <w:szCs w:val="24"/>
          <w:u w:val="single"/>
        </w:rPr>
        <w:t>EBITDA:</w:t>
      </w:r>
      <w:r w:rsidR="00630964" w:rsidRPr="0083620A">
        <w:rPr>
          <w:rFonts w:ascii="Abadi Extra Light" w:hAnsi="Abadi Extra Light"/>
          <w:sz w:val="24"/>
          <w:szCs w:val="24"/>
        </w:rPr>
        <w:t xml:space="preserve"> Beneficio antes de intereses, impuestos, depreciación y amortización.</w:t>
      </w:r>
    </w:p>
    <w:p w14:paraId="56A87714" w14:textId="77777777" w:rsidR="00630964" w:rsidRPr="0083620A" w:rsidRDefault="00630964" w:rsidP="00630964"/>
    <w:p w14:paraId="3086388B" w14:textId="722975F7" w:rsidR="00733624" w:rsidRPr="0083620A" w:rsidRDefault="00733624" w:rsidP="003D2360">
      <w:pPr>
        <w:pStyle w:val="Heading2"/>
        <w:rPr>
          <w:rFonts w:ascii="Abadi" w:eastAsia="Times New Roman" w:hAnsi="Abadi" w:cs="Times New Roman"/>
          <w:b/>
          <w:bCs/>
          <w:color w:val="auto"/>
          <w:kern w:val="36"/>
          <w:lang w:eastAsia="es-DO"/>
          <w14:ligatures w14:val="none"/>
        </w:rPr>
      </w:pPr>
      <w:bookmarkStart w:id="29" w:name="_Toc190308785"/>
      <w:r w:rsidRPr="0083620A">
        <w:rPr>
          <w:rFonts w:ascii="Abadi" w:eastAsia="Times New Roman" w:hAnsi="Abadi" w:cs="Times New Roman"/>
          <w:b/>
          <w:bCs/>
          <w:color w:val="auto"/>
          <w:kern w:val="36"/>
          <w:lang w:eastAsia="es-DO"/>
          <w14:ligatures w14:val="none"/>
        </w:rPr>
        <w:t>Sección de área de impresión</w:t>
      </w:r>
      <w:bookmarkEnd w:id="29"/>
      <w:r w:rsidRPr="0083620A">
        <w:rPr>
          <w:rFonts w:ascii="Abadi" w:eastAsia="Times New Roman" w:hAnsi="Abadi" w:cs="Times New Roman"/>
          <w:b/>
          <w:bCs/>
          <w:color w:val="auto"/>
          <w:kern w:val="36"/>
          <w:lang w:eastAsia="es-DO"/>
          <w14:ligatures w14:val="none"/>
        </w:rPr>
        <w:t xml:space="preserve"> </w:t>
      </w:r>
    </w:p>
    <w:p w14:paraId="245EBDD1" w14:textId="61A4BEBC" w:rsidR="00733624" w:rsidRPr="0083620A" w:rsidRDefault="00733624" w:rsidP="00733624">
      <w:pPr>
        <w:spacing w:after="0" w:line="240" w:lineRule="auto"/>
        <w:jc w:val="both"/>
        <w:rPr>
          <w:rFonts w:ascii="Abadi Extra Light" w:hAnsi="Abadi Extra Light"/>
          <w:sz w:val="24"/>
          <w:szCs w:val="24"/>
        </w:rPr>
      </w:pPr>
      <w:r w:rsidRPr="0083620A">
        <w:rPr>
          <w:rFonts w:ascii="Abadi Extra Light" w:hAnsi="Abadi Extra Light"/>
          <w:sz w:val="24"/>
          <w:szCs w:val="24"/>
        </w:rPr>
        <w:t xml:space="preserve">El </w:t>
      </w:r>
      <w:r w:rsidRPr="0083620A">
        <w:rPr>
          <w:rFonts w:ascii="Abadi Extra Light" w:hAnsi="Abadi Extra Light"/>
          <w:b/>
          <w:bCs/>
          <w:sz w:val="24"/>
          <w:szCs w:val="24"/>
        </w:rPr>
        <w:t>Área de Impresión</w:t>
      </w:r>
      <w:r w:rsidRPr="0083620A">
        <w:rPr>
          <w:rFonts w:ascii="Abadi Extra Light" w:hAnsi="Abadi Extra Light"/>
          <w:sz w:val="24"/>
          <w:szCs w:val="24"/>
        </w:rPr>
        <w:t xml:space="preserve"> está diseñada para generar informes financieros completos y visuales, listos para ser presentados o distribuidos. Estos informes condensan la información más relevante de la empresa en un formato organizado, claro y profesional, permitiendo a los usuarios tener una visión general del estado financiero y operativo.</w:t>
      </w:r>
    </w:p>
    <w:p w14:paraId="1EB2B2E9" w14:textId="77777777" w:rsidR="00733624" w:rsidRPr="0083620A" w:rsidRDefault="00733624" w:rsidP="00733624">
      <w:pPr>
        <w:spacing w:after="0" w:line="240" w:lineRule="auto"/>
        <w:jc w:val="both"/>
        <w:rPr>
          <w:rFonts w:ascii="Abadi Extra Light" w:hAnsi="Abadi Extra Light"/>
          <w:sz w:val="24"/>
          <w:szCs w:val="24"/>
        </w:rPr>
      </w:pPr>
    </w:p>
    <w:p w14:paraId="7D882E4A" w14:textId="5E587929" w:rsidR="00733624" w:rsidRPr="0083620A" w:rsidRDefault="00733624" w:rsidP="00733624">
      <w:pPr>
        <w:spacing w:after="0" w:line="240" w:lineRule="auto"/>
        <w:jc w:val="both"/>
        <w:rPr>
          <w:rFonts w:ascii="Abadi Extra Light" w:hAnsi="Abadi Extra Light"/>
          <w:sz w:val="24"/>
          <w:szCs w:val="24"/>
        </w:rPr>
      </w:pPr>
      <w:r w:rsidRPr="0083620A">
        <w:rPr>
          <w:rFonts w:ascii="Abadi" w:hAnsi="Abadi"/>
          <w:b/>
          <w:bCs/>
          <w:sz w:val="24"/>
          <w:szCs w:val="24"/>
        </w:rPr>
        <w:t xml:space="preserve">Ilustración </w:t>
      </w:r>
      <w:r w:rsidRPr="0083620A">
        <w:rPr>
          <w:rFonts w:ascii="Abadi" w:hAnsi="Abadi"/>
          <w:b/>
          <w:bCs/>
          <w:sz w:val="24"/>
          <w:szCs w:val="24"/>
        </w:rPr>
        <w:fldChar w:fldCharType="begin"/>
      </w:r>
      <w:r w:rsidRPr="0083620A">
        <w:rPr>
          <w:rFonts w:ascii="Abadi" w:hAnsi="Abadi"/>
          <w:b/>
          <w:bCs/>
          <w:sz w:val="24"/>
          <w:szCs w:val="24"/>
        </w:rPr>
        <w:instrText xml:space="preserve"> SEQ Ilustración \* ARABIC </w:instrText>
      </w:r>
      <w:r w:rsidRPr="0083620A">
        <w:rPr>
          <w:rFonts w:ascii="Abadi" w:hAnsi="Abadi"/>
          <w:b/>
          <w:bCs/>
          <w:sz w:val="24"/>
          <w:szCs w:val="24"/>
        </w:rPr>
        <w:fldChar w:fldCharType="separate"/>
      </w:r>
      <w:r w:rsidR="00A628C7" w:rsidRPr="0083620A">
        <w:rPr>
          <w:rFonts w:ascii="Abadi" w:hAnsi="Abadi"/>
          <w:b/>
          <w:bCs/>
          <w:noProof/>
          <w:sz w:val="24"/>
          <w:szCs w:val="24"/>
        </w:rPr>
        <w:t>12</w:t>
      </w:r>
      <w:r w:rsidRPr="0083620A">
        <w:rPr>
          <w:rFonts w:ascii="Abadi" w:hAnsi="Abadi"/>
          <w:b/>
          <w:bCs/>
          <w:sz w:val="24"/>
          <w:szCs w:val="24"/>
        </w:rPr>
        <w:fldChar w:fldCharType="end"/>
      </w:r>
      <w:r w:rsidRPr="0083620A">
        <w:rPr>
          <w:rFonts w:ascii="Abadi" w:hAnsi="Abadi"/>
          <w:b/>
          <w:bCs/>
          <w:sz w:val="24"/>
          <w:szCs w:val="24"/>
        </w:rPr>
        <w:t>:</w:t>
      </w:r>
      <w:r w:rsidRPr="0083620A">
        <w:rPr>
          <w:rFonts w:ascii="Abadi" w:hAnsi="Abadi"/>
          <w:sz w:val="24"/>
          <w:szCs w:val="24"/>
        </w:rPr>
        <w:t xml:space="preserve"> </w:t>
      </w:r>
      <w:r w:rsidRPr="0083620A">
        <w:rPr>
          <w:rFonts w:ascii="Abadi Extra Light" w:hAnsi="Abadi Extra Light"/>
          <w:sz w:val="24"/>
          <w:szCs w:val="24"/>
        </w:rPr>
        <w:t xml:space="preserve">Módulo de informes generales, sección de área de impresión </w:t>
      </w:r>
    </w:p>
    <w:p w14:paraId="3268E78F" w14:textId="4E0EDBB8" w:rsidR="00733624" w:rsidRPr="0083620A" w:rsidRDefault="00733624" w:rsidP="00733624">
      <w:pPr>
        <w:spacing w:after="0" w:line="240" w:lineRule="auto"/>
        <w:jc w:val="both"/>
        <w:rPr>
          <w:rFonts w:ascii="Abadi Extra Light" w:hAnsi="Abadi Extra Light"/>
          <w:sz w:val="24"/>
          <w:szCs w:val="24"/>
        </w:rPr>
      </w:pPr>
      <w:r w:rsidRPr="0083620A">
        <w:rPr>
          <w:rFonts w:ascii="Abadi Extra Light" w:hAnsi="Abadi Extra Light"/>
          <w:noProof/>
          <w:sz w:val="24"/>
          <w:szCs w:val="24"/>
        </w:rPr>
        <w:drawing>
          <wp:inline distT="0" distB="0" distL="0" distR="0" wp14:anchorId="2B0FF8D6" wp14:editId="40FB3B68">
            <wp:extent cx="5687967" cy="2872105"/>
            <wp:effectExtent l="19050" t="19050" r="27305" b="23495"/>
            <wp:docPr id="2591533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53375" name="Imagen 1"/>
                    <pic:cNvPicPr/>
                  </pic:nvPicPr>
                  <pic:blipFill>
                    <a:blip r:embed="rId21">
                      <a:extLst>
                        <a:ext uri="{28A0092B-C50C-407E-A947-70E740481C1C}">
                          <a14:useLocalDpi xmlns:a14="http://schemas.microsoft.com/office/drawing/2010/main" val="0"/>
                        </a:ext>
                      </a:extLst>
                    </a:blip>
                    <a:srcRect l="1452" r="1452"/>
                    <a:stretch>
                      <a:fillRect/>
                    </a:stretch>
                  </pic:blipFill>
                  <pic:spPr bwMode="auto">
                    <a:xfrm>
                      <a:off x="0" y="0"/>
                      <a:ext cx="5687967" cy="287210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8BEA9DF" w14:textId="77777777" w:rsidR="00AB3380" w:rsidRDefault="00AB3380" w:rsidP="00733624">
      <w:pPr>
        <w:spacing w:after="0" w:line="240" w:lineRule="auto"/>
        <w:jc w:val="both"/>
        <w:rPr>
          <w:rFonts w:ascii="Abadi Extra Light" w:hAnsi="Abadi Extra Light"/>
          <w:sz w:val="24"/>
          <w:szCs w:val="24"/>
        </w:rPr>
      </w:pPr>
    </w:p>
    <w:p w14:paraId="3834FD89" w14:textId="7C6B3AE0" w:rsidR="00733624" w:rsidRPr="0083620A" w:rsidRDefault="00733624" w:rsidP="00733624">
      <w:pPr>
        <w:spacing w:after="0" w:line="240" w:lineRule="auto"/>
        <w:jc w:val="both"/>
        <w:rPr>
          <w:rFonts w:ascii="Abadi Extra Light" w:hAnsi="Abadi Extra Light"/>
          <w:sz w:val="24"/>
          <w:szCs w:val="24"/>
        </w:rPr>
      </w:pPr>
      <w:r w:rsidRPr="0083620A">
        <w:rPr>
          <w:rFonts w:ascii="Abadi Extra Light" w:hAnsi="Abadi Extra Light"/>
          <w:sz w:val="24"/>
          <w:szCs w:val="24"/>
        </w:rPr>
        <w:t>El objetivo de esta sección es facilitar la creación de informes ejecutivos con información financiera clave, utilizando gráficos, tablas y análisis consolidados que son fáciles de interpretar y presentar.</w:t>
      </w:r>
    </w:p>
    <w:p w14:paraId="7BF3172B" w14:textId="77777777" w:rsidR="00733624" w:rsidRPr="0083620A" w:rsidRDefault="00733624" w:rsidP="00733624">
      <w:pPr>
        <w:spacing w:after="0" w:line="240" w:lineRule="auto"/>
        <w:jc w:val="both"/>
        <w:rPr>
          <w:rFonts w:ascii="Abadi Extra Light" w:hAnsi="Abadi Extra Light"/>
          <w:sz w:val="24"/>
          <w:szCs w:val="24"/>
        </w:rPr>
      </w:pPr>
    </w:p>
    <w:p w14:paraId="77024617" w14:textId="77777777" w:rsidR="00733624" w:rsidRPr="0083620A" w:rsidRDefault="00733624" w:rsidP="00733624">
      <w:pPr>
        <w:pStyle w:val="Heading4"/>
        <w:spacing w:before="0" w:after="0" w:line="240" w:lineRule="auto"/>
        <w:rPr>
          <w:rFonts w:ascii="Abadi Extra Light" w:hAnsi="Abadi Extra Light"/>
          <w:i w:val="0"/>
          <w:iCs w:val="0"/>
          <w:color w:val="auto"/>
          <w:sz w:val="24"/>
          <w:szCs w:val="24"/>
        </w:rPr>
      </w:pPr>
      <w:r w:rsidRPr="0083620A">
        <w:rPr>
          <w:rFonts w:ascii="Abadi Extra Light" w:hAnsi="Abadi Extra Light"/>
          <w:i w:val="0"/>
          <w:iCs w:val="0"/>
          <w:color w:val="auto"/>
          <w:sz w:val="24"/>
          <w:szCs w:val="24"/>
        </w:rPr>
        <w:t>Secciones principales</w:t>
      </w:r>
    </w:p>
    <w:p w14:paraId="0FCBAC08" w14:textId="77777777" w:rsidR="00733624" w:rsidRPr="0083620A" w:rsidRDefault="00733624" w:rsidP="001F11ED">
      <w:pPr>
        <w:pStyle w:val="ListParagraph"/>
        <w:numPr>
          <w:ilvl w:val="0"/>
          <w:numId w:val="24"/>
        </w:numPr>
        <w:spacing w:after="0" w:line="240" w:lineRule="auto"/>
        <w:jc w:val="both"/>
        <w:rPr>
          <w:rFonts w:ascii="Abadi" w:hAnsi="Abadi"/>
          <w:sz w:val="24"/>
          <w:szCs w:val="24"/>
        </w:rPr>
      </w:pPr>
      <w:r w:rsidRPr="0083620A">
        <w:rPr>
          <w:rFonts w:ascii="Abadi" w:hAnsi="Abadi"/>
          <w:sz w:val="24"/>
          <w:szCs w:val="24"/>
        </w:rPr>
        <w:t xml:space="preserve">Flujo de caja: </w:t>
      </w:r>
    </w:p>
    <w:p w14:paraId="60B62E61" w14:textId="62707880" w:rsidR="00733624" w:rsidRPr="0083620A" w:rsidRDefault="00733624" w:rsidP="00733624">
      <w:pPr>
        <w:spacing w:after="0" w:line="240" w:lineRule="auto"/>
        <w:jc w:val="both"/>
        <w:rPr>
          <w:rFonts w:ascii="Abadi" w:hAnsi="Abadi"/>
          <w:sz w:val="24"/>
          <w:szCs w:val="24"/>
        </w:rPr>
      </w:pPr>
      <w:r w:rsidRPr="0083620A">
        <w:rPr>
          <w:rFonts w:ascii="Abadi Extra Light" w:hAnsi="Abadi Extra Light"/>
          <w:sz w:val="24"/>
          <w:szCs w:val="24"/>
        </w:rPr>
        <w:t>Presenta un resumen consolidado de los movimientos de efectivo, incluyendo:</w:t>
      </w:r>
    </w:p>
    <w:p w14:paraId="481E254A" w14:textId="4520C293" w:rsidR="00733624" w:rsidRPr="0083620A" w:rsidRDefault="00733624" w:rsidP="001F11ED">
      <w:pPr>
        <w:pStyle w:val="ListParagraph"/>
        <w:numPr>
          <w:ilvl w:val="0"/>
          <w:numId w:val="25"/>
        </w:numPr>
        <w:spacing w:after="0" w:line="240" w:lineRule="auto"/>
        <w:rPr>
          <w:rStyle w:val="Strong"/>
          <w:rFonts w:ascii="Abadi Extra Light" w:hAnsi="Abadi Extra Light"/>
        </w:rPr>
      </w:pPr>
      <w:r w:rsidRPr="0083620A">
        <w:rPr>
          <w:rStyle w:val="Strong"/>
          <w:rFonts w:ascii="Abadi Extra Light" w:hAnsi="Abadi Extra Light"/>
          <w:sz w:val="24"/>
          <w:szCs w:val="24"/>
        </w:rPr>
        <w:t>Saldo Inicial, Ingresos, Gastos, y Ganancia/Pérdida</w:t>
      </w:r>
      <w:r w:rsidRPr="0083620A">
        <w:rPr>
          <w:rStyle w:val="Strong"/>
          <w:rFonts w:ascii="Abadi Extra Light" w:hAnsi="Abadi Extra Light"/>
        </w:rPr>
        <w:t>: Detalla los montos mensuales.</w:t>
      </w:r>
    </w:p>
    <w:p w14:paraId="478970DB" w14:textId="14DCAC1D" w:rsidR="00733624" w:rsidRPr="0083620A" w:rsidRDefault="00733624" w:rsidP="001F11ED">
      <w:pPr>
        <w:pStyle w:val="ListParagraph"/>
        <w:numPr>
          <w:ilvl w:val="0"/>
          <w:numId w:val="25"/>
        </w:numPr>
        <w:spacing w:after="0" w:line="240" w:lineRule="auto"/>
        <w:rPr>
          <w:rStyle w:val="Strong"/>
          <w:rFonts w:ascii="Abadi Extra Light" w:hAnsi="Abadi Extra Light"/>
        </w:rPr>
      </w:pPr>
      <w:r w:rsidRPr="0083620A">
        <w:rPr>
          <w:rStyle w:val="Strong"/>
          <w:rFonts w:ascii="Abadi Extra Light" w:hAnsi="Abadi Extra Light"/>
          <w:sz w:val="24"/>
          <w:szCs w:val="24"/>
        </w:rPr>
        <w:t>Acumulado y Rentabilidad</w:t>
      </w:r>
      <w:r w:rsidRPr="0083620A">
        <w:rPr>
          <w:rStyle w:val="Strong"/>
          <w:rFonts w:ascii="Abadi Extra Light" w:hAnsi="Abadi Extra Light"/>
        </w:rPr>
        <w:t>: Calcula el flujo neto y el porcentaje de retorno durante el año.</w:t>
      </w:r>
    </w:p>
    <w:p w14:paraId="776E6A0A" w14:textId="74219A5B" w:rsidR="00733624" w:rsidRPr="0083620A" w:rsidRDefault="00733624" w:rsidP="001F11ED">
      <w:pPr>
        <w:pStyle w:val="ListParagraph"/>
        <w:numPr>
          <w:ilvl w:val="0"/>
          <w:numId w:val="25"/>
        </w:numPr>
        <w:spacing w:after="0" w:line="240" w:lineRule="auto"/>
        <w:rPr>
          <w:rStyle w:val="Strong"/>
          <w:rFonts w:ascii="Abadi Extra Light" w:hAnsi="Abadi Extra Light"/>
        </w:rPr>
      </w:pPr>
      <w:r w:rsidRPr="0083620A">
        <w:rPr>
          <w:rStyle w:val="Strong"/>
          <w:rFonts w:ascii="Abadi Extra Light" w:hAnsi="Abadi Extra Light"/>
        </w:rPr>
        <w:t>Gráfico visual: Representación gráfica de ingresos (verde), gastos (rojo), y la diferencia (línea negra).</w:t>
      </w:r>
    </w:p>
    <w:p w14:paraId="0F256A2B" w14:textId="3E615ACE" w:rsidR="00733624" w:rsidRPr="0083620A" w:rsidRDefault="00733624" w:rsidP="001F11ED">
      <w:pPr>
        <w:pStyle w:val="ListParagraph"/>
        <w:numPr>
          <w:ilvl w:val="1"/>
          <w:numId w:val="25"/>
        </w:numPr>
        <w:spacing w:after="0" w:line="240" w:lineRule="auto"/>
        <w:rPr>
          <w:rStyle w:val="Strong"/>
          <w:rFonts w:ascii="Abadi Extra Light" w:hAnsi="Abadi Extra Light"/>
          <w:sz w:val="24"/>
          <w:szCs w:val="24"/>
        </w:rPr>
      </w:pPr>
      <w:r w:rsidRPr="0083620A">
        <w:rPr>
          <w:rStyle w:val="Strong"/>
          <w:rFonts w:ascii="Abadi Extra Light" w:hAnsi="Abadi Extra Light"/>
          <w:sz w:val="24"/>
          <w:szCs w:val="24"/>
        </w:rPr>
        <w:t>Permite identificar patrones mensuales y tendencias de liquidez.</w:t>
      </w:r>
    </w:p>
    <w:p w14:paraId="76B046B9" w14:textId="77777777" w:rsidR="00733624" w:rsidRPr="0083620A" w:rsidRDefault="00733624" w:rsidP="00733624">
      <w:pPr>
        <w:spacing w:after="0" w:line="240" w:lineRule="auto"/>
        <w:ind w:left="1440"/>
        <w:rPr>
          <w:rStyle w:val="Strong"/>
          <w:rFonts w:ascii="Abadi Extra Light" w:hAnsi="Abadi Extra Light"/>
        </w:rPr>
      </w:pPr>
    </w:p>
    <w:p w14:paraId="6F075E22" w14:textId="34BA912D" w:rsidR="00733624" w:rsidRPr="0083620A" w:rsidRDefault="00733624" w:rsidP="001F11ED">
      <w:pPr>
        <w:pStyle w:val="ListParagraph"/>
        <w:numPr>
          <w:ilvl w:val="0"/>
          <w:numId w:val="24"/>
        </w:numPr>
        <w:spacing w:after="0" w:line="240" w:lineRule="auto"/>
        <w:jc w:val="both"/>
        <w:rPr>
          <w:rFonts w:ascii="Abadi" w:hAnsi="Abadi"/>
          <w:sz w:val="24"/>
          <w:szCs w:val="24"/>
        </w:rPr>
      </w:pPr>
      <w:r w:rsidRPr="0083620A">
        <w:rPr>
          <w:rFonts w:ascii="Abadi" w:hAnsi="Abadi"/>
          <w:sz w:val="24"/>
          <w:szCs w:val="24"/>
        </w:rPr>
        <w:t xml:space="preserve">Estado de Resultados </w:t>
      </w:r>
    </w:p>
    <w:p w14:paraId="08B33CC2" w14:textId="77777777" w:rsidR="00733624" w:rsidRPr="0083620A" w:rsidRDefault="00733624" w:rsidP="00A931A2">
      <w:pPr>
        <w:spacing w:after="0" w:line="240" w:lineRule="auto"/>
        <w:jc w:val="both"/>
      </w:pPr>
      <w:r w:rsidRPr="0083620A">
        <w:rPr>
          <w:rFonts w:ascii="Abadi Extra Light" w:hAnsi="Abadi Extra Light"/>
          <w:sz w:val="24"/>
          <w:szCs w:val="24"/>
        </w:rPr>
        <w:t>Proporciona un análisis detallado de los ingresos, costos, gastos y resultados finales.</w:t>
      </w:r>
    </w:p>
    <w:p w14:paraId="1B1A72DD" w14:textId="4FE1702C" w:rsidR="00733624" w:rsidRPr="0083620A" w:rsidRDefault="00733624" w:rsidP="001F11ED">
      <w:pPr>
        <w:pStyle w:val="ListParagraph"/>
        <w:numPr>
          <w:ilvl w:val="0"/>
          <w:numId w:val="25"/>
        </w:numPr>
        <w:spacing w:after="0" w:line="240" w:lineRule="auto"/>
        <w:rPr>
          <w:rStyle w:val="Strong"/>
          <w:rFonts w:ascii="Abadi Extra Light" w:hAnsi="Abadi Extra Light"/>
          <w:sz w:val="24"/>
          <w:szCs w:val="24"/>
        </w:rPr>
      </w:pPr>
      <w:r w:rsidRPr="0083620A">
        <w:rPr>
          <w:rStyle w:val="Strong"/>
          <w:rFonts w:ascii="Abadi Extra Light" w:hAnsi="Abadi Extra Light"/>
          <w:sz w:val="24"/>
          <w:szCs w:val="24"/>
        </w:rPr>
        <w:lastRenderedPageBreak/>
        <w:t xml:space="preserve">Indicadores </w:t>
      </w:r>
      <w:r w:rsidR="00A931A2" w:rsidRPr="0083620A">
        <w:rPr>
          <w:rStyle w:val="Strong"/>
          <w:rFonts w:ascii="Abadi Extra Light" w:hAnsi="Abadi Extra Light"/>
          <w:sz w:val="24"/>
          <w:szCs w:val="24"/>
        </w:rPr>
        <w:t xml:space="preserve">Clave: </w:t>
      </w:r>
      <w:r w:rsidRPr="0083620A">
        <w:rPr>
          <w:rStyle w:val="Strong"/>
          <w:rFonts w:ascii="Abadi Extra Light" w:hAnsi="Abadi Extra Light"/>
          <w:sz w:val="24"/>
          <w:szCs w:val="24"/>
        </w:rPr>
        <w:t>Margen de Contribución, EBITDA, Ganancia/Pérdida.</w:t>
      </w:r>
    </w:p>
    <w:p w14:paraId="60B54965" w14:textId="16ABEBCD" w:rsidR="00733624" w:rsidRPr="0083620A" w:rsidRDefault="00733624" w:rsidP="001F11ED">
      <w:pPr>
        <w:pStyle w:val="ListParagraph"/>
        <w:numPr>
          <w:ilvl w:val="0"/>
          <w:numId w:val="25"/>
        </w:numPr>
        <w:spacing w:after="0" w:line="240" w:lineRule="auto"/>
        <w:rPr>
          <w:rStyle w:val="Strong"/>
          <w:rFonts w:ascii="Abadi Extra Light" w:hAnsi="Abadi Extra Light"/>
          <w:sz w:val="24"/>
          <w:szCs w:val="24"/>
        </w:rPr>
      </w:pPr>
      <w:r w:rsidRPr="0083620A">
        <w:rPr>
          <w:rStyle w:val="Strong"/>
          <w:rFonts w:ascii="Abadi Extra Light" w:hAnsi="Abadi Extra Light"/>
          <w:sz w:val="24"/>
          <w:szCs w:val="24"/>
        </w:rPr>
        <w:t xml:space="preserve">Gráficos </w:t>
      </w:r>
      <w:r w:rsidR="00A931A2" w:rsidRPr="0083620A">
        <w:rPr>
          <w:rStyle w:val="Strong"/>
          <w:rFonts w:ascii="Abadi Extra Light" w:hAnsi="Abadi Extra Light"/>
          <w:sz w:val="24"/>
          <w:szCs w:val="24"/>
        </w:rPr>
        <w:t>circulares:</w:t>
      </w:r>
    </w:p>
    <w:p w14:paraId="25CDA1FA" w14:textId="77777777" w:rsidR="00733624" w:rsidRPr="0083620A" w:rsidRDefault="00733624" w:rsidP="001F11ED">
      <w:pPr>
        <w:pStyle w:val="ListParagraph"/>
        <w:numPr>
          <w:ilvl w:val="1"/>
          <w:numId w:val="25"/>
        </w:numPr>
        <w:spacing w:after="0" w:line="240" w:lineRule="auto"/>
        <w:rPr>
          <w:rStyle w:val="Strong"/>
          <w:rFonts w:ascii="Abadi Extra Light" w:hAnsi="Abadi Extra Light"/>
          <w:sz w:val="24"/>
          <w:szCs w:val="24"/>
        </w:rPr>
      </w:pPr>
      <w:r w:rsidRPr="0083620A">
        <w:rPr>
          <w:rStyle w:val="Strong"/>
          <w:rFonts w:ascii="Abadi Extra Light" w:hAnsi="Abadi Extra Light"/>
          <w:sz w:val="24"/>
          <w:szCs w:val="24"/>
        </w:rPr>
        <w:t>Desglose visual de los ingresos por tipo (productos, servicios, otros ingresos).</w:t>
      </w:r>
    </w:p>
    <w:p w14:paraId="5CCBB814" w14:textId="77777777" w:rsidR="00733624" w:rsidRPr="0083620A" w:rsidRDefault="00733624" w:rsidP="001F11ED">
      <w:pPr>
        <w:pStyle w:val="ListParagraph"/>
        <w:numPr>
          <w:ilvl w:val="1"/>
          <w:numId w:val="25"/>
        </w:numPr>
        <w:spacing w:after="0" w:line="240" w:lineRule="auto"/>
        <w:rPr>
          <w:rStyle w:val="Strong"/>
          <w:rFonts w:ascii="Abadi Extra Light" w:hAnsi="Abadi Extra Light"/>
          <w:sz w:val="24"/>
          <w:szCs w:val="24"/>
        </w:rPr>
      </w:pPr>
      <w:r w:rsidRPr="0083620A">
        <w:rPr>
          <w:rStyle w:val="Strong"/>
          <w:rFonts w:ascii="Abadi Extra Light" w:hAnsi="Abadi Extra Light"/>
          <w:sz w:val="24"/>
          <w:szCs w:val="24"/>
        </w:rPr>
        <w:t>Representación de gastos por categoría (costos de productos, gastos operativos, etc.).</w:t>
      </w:r>
    </w:p>
    <w:p w14:paraId="0E61C351" w14:textId="77777777" w:rsidR="00733624" w:rsidRPr="0083620A" w:rsidRDefault="00733624" w:rsidP="001F11ED">
      <w:pPr>
        <w:pStyle w:val="ListParagraph"/>
        <w:numPr>
          <w:ilvl w:val="1"/>
          <w:numId w:val="25"/>
        </w:numPr>
        <w:spacing w:after="0" w:line="240" w:lineRule="auto"/>
        <w:rPr>
          <w:rStyle w:val="Strong"/>
          <w:rFonts w:ascii="Abadi Extra Light" w:hAnsi="Abadi Extra Light"/>
          <w:sz w:val="24"/>
          <w:szCs w:val="24"/>
        </w:rPr>
      </w:pPr>
      <w:r w:rsidRPr="0083620A">
        <w:rPr>
          <w:rStyle w:val="Strong"/>
          <w:rFonts w:ascii="Abadi Extra Light" w:hAnsi="Abadi Extra Light"/>
          <w:sz w:val="24"/>
          <w:szCs w:val="24"/>
        </w:rPr>
        <w:t>Permite identificar áreas que generan mayores ingresos y gastos.</w:t>
      </w:r>
    </w:p>
    <w:p w14:paraId="578EAB0E" w14:textId="35E68570" w:rsidR="00733624" w:rsidRPr="0083620A" w:rsidRDefault="00733624" w:rsidP="00733624">
      <w:pPr>
        <w:spacing w:after="0" w:line="240" w:lineRule="auto"/>
      </w:pPr>
    </w:p>
    <w:p w14:paraId="17450D82" w14:textId="62C11DA6" w:rsidR="00733624" w:rsidRPr="0083620A" w:rsidRDefault="00733624" w:rsidP="001F11ED">
      <w:pPr>
        <w:pStyle w:val="ListParagraph"/>
        <w:numPr>
          <w:ilvl w:val="0"/>
          <w:numId w:val="24"/>
        </w:numPr>
        <w:spacing w:after="0" w:line="240" w:lineRule="auto"/>
        <w:jc w:val="both"/>
      </w:pPr>
      <w:r w:rsidRPr="0083620A">
        <w:rPr>
          <w:rFonts w:ascii="Abadi" w:hAnsi="Abadi"/>
          <w:sz w:val="24"/>
          <w:szCs w:val="24"/>
        </w:rPr>
        <w:t>Objetivos, Cuentas por Pagar y Cuentas por Cobrar</w:t>
      </w:r>
    </w:p>
    <w:p w14:paraId="4F23EA66" w14:textId="77777777" w:rsidR="00733624" w:rsidRPr="0083620A" w:rsidRDefault="00733624" w:rsidP="00A931A2">
      <w:pPr>
        <w:spacing w:after="0" w:line="240" w:lineRule="auto"/>
        <w:jc w:val="both"/>
        <w:rPr>
          <w:rFonts w:ascii="Abadi Extra Light" w:hAnsi="Abadi Extra Light"/>
          <w:sz w:val="24"/>
          <w:szCs w:val="24"/>
        </w:rPr>
      </w:pPr>
      <w:r w:rsidRPr="0083620A">
        <w:rPr>
          <w:rFonts w:ascii="Abadi Extra Light" w:hAnsi="Abadi Extra Light"/>
          <w:sz w:val="24"/>
          <w:szCs w:val="24"/>
        </w:rPr>
        <w:t>Muestra el desempeño respecto a los objetivos establecidos:</w:t>
      </w:r>
    </w:p>
    <w:p w14:paraId="2FE43168" w14:textId="2ECCC7F4" w:rsidR="00733624" w:rsidRPr="0083620A" w:rsidRDefault="00733624" w:rsidP="001F11ED">
      <w:pPr>
        <w:pStyle w:val="ListParagraph"/>
        <w:numPr>
          <w:ilvl w:val="0"/>
          <w:numId w:val="25"/>
        </w:numPr>
        <w:spacing w:after="0" w:line="240" w:lineRule="auto"/>
        <w:rPr>
          <w:rStyle w:val="Strong"/>
          <w:rFonts w:ascii="Abadi Extra Light" w:hAnsi="Abadi Extra Light"/>
          <w:sz w:val="24"/>
          <w:szCs w:val="24"/>
        </w:rPr>
      </w:pPr>
      <w:r w:rsidRPr="0083620A">
        <w:rPr>
          <w:rStyle w:val="Strong"/>
          <w:rFonts w:ascii="Abadi Extra Light" w:hAnsi="Abadi Extra Light"/>
          <w:sz w:val="24"/>
          <w:szCs w:val="24"/>
        </w:rPr>
        <w:t xml:space="preserve">Metas de Ingresos y </w:t>
      </w:r>
      <w:r w:rsidR="00A931A2" w:rsidRPr="0083620A">
        <w:rPr>
          <w:rStyle w:val="Strong"/>
          <w:rFonts w:ascii="Abadi Extra Light" w:hAnsi="Abadi Extra Light"/>
          <w:sz w:val="24"/>
          <w:szCs w:val="24"/>
        </w:rPr>
        <w:t>Honorarios:</w:t>
      </w:r>
      <w:r w:rsidRPr="0083620A">
        <w:rPr>
          <w:rStyle w:val="Strong"/>
          <w:rFonts w:ascii="Abadi Extra Light" w:hAnsi="Abadi Extra Light"/>
          <w:sz w:val="24"/>
          <w:szCs w:val="24"/>
        </w:rPr>
        <w:t xml:space="preserve"> Comparación de metas frente a resultados reales.</w:t>
      </w:r>
    </w:p>
    <w:p w14:paraId="60484144" w14:textId="2C1CF7C8" w:rsidR="00733624" w:rsidRPr="0083620A" w:rsidRDefault="00733624" w:rsidP="001F11ED">
      <w:pPr>
        <w:pStyle w:val="ListParagraph"/>
        <w:numPr>
          <w:ilvl w:val="0"/>
          <w:numId w:val="25"/>
        </w:numPr>
        <w:spacing w:after="0" w:line="240" w:lineRule="auto"/>
        <w:rPr>
          <w:rStyle w:val="Strong"/>
          <w:rFonts w:ascii="Abadi Extra Light" w:hAnsi="Abadi Extra Light"/>
          <w:sz w:val="24"/>
          <w:szCs w:val="24"/>
        </w:rPr>
      </w:pPr>
      <w:r w:rsidRPr="0083620A">
        <w:rPr>
          <w:rStyle w:val="Strong"/>
          <w:rFonts w:ascii="Abadi Extra Light" w:hAnsi="Abadi Extra Light"/>
          <w:sz w:val="24"/>
          <w:szCs w:val="24"/>
        </w:rPr>
        <w:t xml:space="preserve">Porcentajes de </w:t>
      </w:r>
      <w:r w:rsidR="00A931A2" w:rsidRPr="0083620A">
        <w:rPr>
          <w:rStyle w:val="Strong"/>
          <w:rFonts w:ascii="Abadi Extra Light" w:hAnsi="Abadi Extra Light"/>
          <w:sz w:val="24"/>
          <w:szCs w:val="24"/>
        </w:rPr>
        <w:t>Diferencia:</w:t>
      </w:r>
      <w:r w:rsidRPr="0083620A">
        <w:rPr>
          <w:rStyle w:val="Strong"/>
          <w:rFonts w:ascii="Abadi Extra Light" w:hAnsi="Abadi Extra Light"/>
          <w:sz w:val="24"/>
          <w:szCs w:val="24"/>
        </w:rPr>
        <w:t xml:space="preserve"> Destaca cumplimientos (verde) y desviaciones (rojo).</w:t>
      </w:r>
    </w:p>
    <w:p w14:paraId="4EFCA96A" w14:textId="1761B996" w:rsidR="00733624" w:rsidRPr="0083620A" w:rsidRDefault="00733624" w:rsidP="001F11ED">
      <w:pPr>
        <w:pStyle w:val="ListParagraph"/>
        <w:numPr>
          <w:ilvl w:val="0"/>
          <w:numId w:val="25"/>
        </w:numPr>
        <w:spacing w:after="0" w:line="240" w:lineRule="auto"/>
        <w:rPr>
          <w:rStyle w:val="Strong"/>
          <w:rFonts w:ascii="Abadi Extra Light" w:hAnsi="Abadi Extra Light"/>
          <w:sz w:val="24"/>
          <w:szCs w:val="24"/>
        </w:rPr>
      </w:pPr>
      <w:r w:rsidRPr="0083620A">
        <w:rPr>
          <w:rStyle w:val="Strong"/>
          <w:rFonts w:ascii="Abadi Extra Light" w:hAnsi="Abadi Extra Light"/>
          <w:sz w:val="24"/>
          <w:szCs w:val="24"/>
        </w:rPr>
        <w:t xml:space="preserve">Cuentas por Cobrar y </w:t>
      </w:r>
      <w:r w:rsidR="00A931A2" w:rsidRPr="0083620A">
        <w:rPr>
          <w:rStyle w:val="Strong"/>
          <w:rFonts w:ascii="Abadi Extra Light" w:hAnsi="Abadi Extra Light"/>
          <w:sz w:val="24"/>
          <w:szCs w:val="24"/>
        </w:rPr>
        <w:t>Pagar:</w:t>
      </w:r>
    </w:p>
    <w:p w14:paraId="4DFC2DEF" w14:textId="77777777" w:rsidR="00733624" w:rsidRPr="0083620A" w:rsidRDefault="00733624" w:rsidP="001F11ED">
      <w:pPr>
        <w:pStyle w:val="ListParagraph"/>
        <w:numPr>
          <w:ilvl w:val="1"/>
          <w:numId w:val="25"/>
        </w:numPr>
        <w:spacing w:after="0" w:line="240" w:lineRule="auto"/>
        <w:rPr>
          <w:rStyle w:val="Strong"/>
          <w:rFonts w:ascii="Abadi Extra Light" w:hAnsi="Abadi Extra Light"/>
          <w:sz w:val="24"/>
          <w:szCs w:val="24"/>
        </w:rPr>
      </w:pPr>
      <w:r w:rsidRPr="0083620A">
        <w:rPr>
          <w:rStyle w:val="Strong"/>
          <w:rFonts w:ascii="Abadi Extra Light" w:hAnsi="Abadi Extra Light"/>
          <w:sz w:val="24"/>
          <w:szCs w:val="24"/>
        </w:rPr>
        <w:t>Permite analizar las deudas pendientes y las obligaciones financieras.</w:t>
      </w:r>
    </w:p>
    <w:p w14:paraId="5E7B0F47" w14:textId="2D3068B5" w:rsidR="00733624" w:rsidRPr="0083620A" w:rsidRDefault="00733624" w:rsidP="001F11ED">
      <w:pPr>
        <w:pStyle w:val="ListParagraph"/>
        <w:numPr>
          <w:ilvl w:val="1"/>
          <w:numId w:val="25"/>
        </w:numPr>
        <w:spacing w:after="0" w:line="240" w:lineRule="auto"/>
        <w:rPr>
          <w:rStyle w:val="Strong"/>
          <w:rFonts w:ascii="Abadi Extra Light" w:hAnsi="Abadi Extra Light"/>
          <w:sz w:val="24"/>
          <w:szCs w:val="24"/>
        </w:rPr>
      </w:pPr>
      <w:r w:rsidRPr="0083620A">
        <w:rPr>
          <w:rStyle w:val="Strong"/>
          <w:rFonts w:ascii="Abadi Extra Light" w:hAnsi="Abadi Extra Light"/>
          <w:sz w:val="24"/>
          <w:szCs w:val="24"/>
        </w:rPr>
        <w:t xml:space="preserve">Necesidad de </w:t>
      </w:r>
      <w:r w:rsidR="00A931A2" w:rsidRPr="0083620A">
        <w:rPr>
          <w:rStyle w:val="Strong"/>
          <w:rFonts w:ascii="Abadi Extra Light" w:hAnsi="Abadi Extra Light"/>
          <w:sz w:val="24"/>
          <w:szCs w:val="24"/>
        </w:rPr>
        <w:t>Caja:</w:t>
      </w:r>
      <w:r w:rsidRPr="0083620A">
        <w:rPr>
          <w:rStyle w:val="Strong"/>
          <w:rFonts w:ascii="Abadi Extra Light" w:hAnsi="Abadi Extra Light"/>
          <w:sz w:val="24"/>
          <w:szCs w:val="24"/>
        </w:rPr>
        <w:t xml:space="preserve"> Calcula las diferencias entre cuentas por pagar y cobrar para anticipar déficits o excedentes.</w:t>
      </w:r>
    </w:p>
    <w:p w14:paraId="3205EE63" w14:textId="352DA738" w:rsidR="00733624" w:rsidRPr="0083620A" w:rsidRDefault="00733624" w:rsidP="00733624">
      <w:pPr>
        <w:spacing w:after="0" w:line="240" w:lineRule="auto"/>
      </w:pPr>
    </w:p>
    <w:p w14:paraId="28970C68" w14:textId="09891FEE" w:rsidR="00733624" w:rsidRPr="0083620A" w:rsidRDefault="00A931A2" w:rsidP="001F11ED">
      <w:pPr>
        <w:pStyle w:val="ListParagraph"/>
        <w:numPr>
          <w:ilvl w:val="0"/>
          <w:numId w:val="24"/>
        </w:numPr>
        <w:spacing w:after="0" w:line="240" w:lineRule="auto"/>
        <w:jc w:val="both"/>
        <w:rPr>
          <w:rFonts w:ascii="Abadi" w:hAnsi="Abadi"/>
          <w:sz w:val="24"/>
          <w:szCs w:val="24"/>
        </w:rPr>
      </w:pPr>
      <w:r w:rsidRPr="0083620A">
        <w:rPr>
          <w:rFonts w:ascii="Abadi" w:hAnsi="Abadi"/>
          <w:sz w:val="24"/>
          <w:szCs w:val="24"/>
        </w:rPr>
        <w:t>C</w:t>
      </w:r>
      <w:r w:rsidR="00733624" w:rsidRPr="0083620A">
        <w:rPr>
          <w:rFonts w:ascii="Abadi" w:hAnsi="Abadi"/>
          <w:sz w:val="24"/>
          <w:szCs w:val="24"/>
        </w:rPr>
        <w:t>entros de Coste</w:t>
      </w:r>
    </w:p>
    <w:p w14:paraId="45C3AD59" w14:textId="77777777" w:rsidR="00733624" w:rsidRPr="0083620A" w:rsidRDefault="00733624" w:rsidP="00A931A2">
      <w:pPr>
        <w:spacing w:after="0" w:line="240" w:lineRule="auto"/>
        <w:jc w:val="both"/>
        <w:rPr>
          <w:rFonts w:ascii="Abadi Extra Light" w:hAnsi="Abadi Extra Light"/>
          <w:sz w:val="24"/>
          <w:szCs w:val="24"/>
        </w:rPr>
      </w:pPr>
      <w:r w:rsidRPr="0083620A">
        <w:rPr>
          <w:rFonts w:ascii="Abadi Extra Light" w:hAnsi="Abadi Extra Light"/>
          <w:sz w:val="24"/>
          <w:szCs w:val="24"/>
        </w:rPr>
        <w:t>Detalla el desempeño financiero de áreas o proyectos específicos.</w:t>
      </w:r>
    </w:p>
    <w:p w14:paraId="7EDE18AD" w14:textId="2A627973" w:rsidR="00733624" w:rsidRPr="0083620A" w:rsidRDefault="00733624" w:rsidP="001F11ED">
      <w:pPr>
        <w:pStyle w:val="ListParagraph"/>
        <w:numPr>
          <w:ilvl w:val="0"/>
          <w:numId w:val="25"/>
        </w:numPr>
        <w:spacing w:after="0" w:line="240" w:lineRule="auto"/>
        <w:rPr>
          <w:rStyle w:val="Strong"/>
          <w:rFonts w:ascii="Abadi Extra Light" w:hAnsi="Abadi Extra Light"/>
          <w:sz w:val="24"/>
          <w:szCs w:val="24"/>
        </w:rPr>
      </w:pPr>
      <w:r w:rsidRPr="0083620A">
        <w:rPr>
          <w:rStyle w:val="Strong"/>
          <w:rFonts w:ascii="Abadi Extra Light" w:hAnsi="Abadi Extra Light"/>
          <w:sz w:val="24"/>
          <w:szCs w:val="24"/>
        </w:rPr>
        <w:t xml:space="preserve">Flujo de Caja por Centro de </w:t>
      </w:r>
      <w:r w:rsidR="00A931A2" w:rsidRPr="0083620A">
        <w:rPr>
          <w:rStyle w:val="Strong"/>
          <w:rFonts w:ascii="Abadi Extra Light" w:hAnsi="Abadi Extra Light"/>
          <w:sz w:val="24"/>
          <w:szCs w:val="24"/>
        </w:rPr>
        <w:t>Coste:</w:t>
      </w:r>
    </w:p>
    <w:p w14:paraId="2965B3E3" w14:textId="77777777" w:rsidR="00733624" w:rsidRPr="0083620A" w:rsidRDefault="00733624" w:rsidP="001F11ED">
      <w:pPr>
        <w:pStyle w:val="ListParagraph"/>
        <w:numPr>
          <w:ilvl w:val="1"/>
          <w:numId w:val="25"/>
        </w:numPr>
        <w:spacing w:after="0" w:line="240" w:lineRule="auto"/>
        <w:rPr>
          <w:rStyle w:val="Strong"/>
          <w:rFonts w:ascii="Abadi Extra Light" w:hAnsi="Abadi Extra Light"/>
          <w:sz w:val="24"/>
          <w:szCs w:val="24"/>
        </w:rPr>
      </w:pPr>
      <w:r w:rsidRPr="0083620A">
        <w:rPr>
          <w:rStyle w:val="Strong"/>
          <w:rFonts w:ascii="Abadi Extra Light" w:hAnsi="Abadi Extra Light"/>
          <w:sz w:val="24"/>
          <w:szCs w:val="24"/>
        </w:rPr>
        <w:t>Saldo inicial, ingresos, gastos y acumulados.</w:t>
      </w:r>
    </w:p>
    <w:p w14:paraId="3DB2DBDD" w14:textId="47130860" w:rsidR="00733624" w:rsidRPr="0083620A" w:rsidRDefault="00733624" w:rsidP="001F11ED">
      <w:pPr>
        <w:pStyle w:val="ListParagraph"/>
        <w:numPr>
          <w:ilvl w:val="0"/>
          <w:numId w:val="25"/>
        </w:numPr>
        <w:spacing w:after="0" w:line="240" w:lineRule="auto"/>
        <w:rPr>
          <w:rStyle w:val="Strong"/>
          <w:rFonts w:ascii="Abadi Extra Light" w:hAnsi="Abadi Extra Light"/>
          <w:sz w:val="24"/>
          <w:szCs w:val="24"/>
        </w:rPr>
      </w:pPr>
      <w:r w:rsidRPr="0083620A">
        <w:rPr>
          <w:rStyle w:val="Strong"/>
          <w:rFonts w:ascii="Abadi Extra Light" w:hAnsi="Abadi Extra Light"/>
          <w:sz w:val="24"/>
          <w:szCs w:val="24"/>
        </w:rPr>
        <w:t xml:space="preserve">Gráfico </w:t>
      </w:r>
      <w:r w:rsidR="00A931A2" w:rsidRPr="0083620A">
        <w:rPr>
          <w:rStyle w:val="Strong"/>
          <w:rFonts w:ascii="Abadi Extra Light" w:hAnsi="Abadi Extra Light"/>
          <w:sz w:val="24"/>
          <w:szCs w:val="24"/>
        </w:rPr>
        <w:t>visual:</w:t>
      </w:r>
    </w:p>
    <w:p w14:paraId="11A9834E" w14:textId="77777777" w:rsidR="00733624" w:rsidRPr="0083620A" w:rsidRDefault="00733624" w:rsidP="001F11ED">
      <w:pPr>
        <w:pStyle w:val="ListParagraph"/>
        <w:numPr>
          <w:ilvl w:val="1"/>
          <w:numId w:val="25"/>
        </w:numPr>
        <w:spacing w:after="0" w:line="240" w:lineRule="auto"/>
        <w:rPr>
          <w:rStyle w:val="Strong"/>
          <w:rFonts w:ascii="Abadi Extra Light" w:hAnsi="Abadi Extra Light"/>
          <w:sz w:val="24"/>
          <w:szCs w:val="24"/>
        </w:rPr>
      </w:pPr>
      <w:r w:rsidRPr="0083620A">
        <w:rPr>
          <w:rStyle w:val="Strong"/>
          <w:rFonts w:ascii="Abadi Extra Light" w:hAnsi="Abadi Extra Light"/>
          <w:sz w:val="24"/>
          <w:szCs w:val="24"/>
        </w:rPr>
        <w:t>Representación gráfica de ingresos y egresos, facilitando la evaluación de cada centro de coste.</w:t>
      </w:r>
    </w:p>
    <w:p w14:paraId="59758F6C" w14:textId="77777777" w:rsidR="00A628C7" w:rsidRPr="0083620A" w:rsidRDefault="00A628C7" w:rsidP="00733624">
      <w:pPr>
        <w:spacing w:after="0" w:line="240" w:lineRule="auto"/>
      </w:pPr>
    </w:p>
    <w:p w14:paraId="6E2F3F6F" w14:textId="35495603" w:rsidR="00733624" w:rsidRPr="0083620A" w:rsidRDefault="00A628C7" w:rsidP="003D2360">
      <w:pPr>
        <w:pStyle w:val="Heading1"/>
        <w:pBdr>
          <w:bottom w:val="single" w:sz="4" w:space="1" w:color="auto"/>
        </w:pBdr>
        <w:rPr>
          <w:rFonts w:ascii="Abadi" w:eastAsia="Times New Roman" w:hAnsi="Abadi" w:cs="Times New Roman"/>
          <w:b/>
          <w:bCs/>
          <w:color w:val="auto"/>
          <w:kern w:val="36"/>
          <w:sz w:val="48"/>
          <w:szCs w:val="48"/>
          <w:lang w:eastAsia="es-DO"/>
          <w14:ligatures w14:val="none"/>
        </w:rPr>
      </w:pPr>
      <w:bookmarkStart w:id="30" w:name="_Toc190308786"/>
      <w:r w:rsidRPr="0083620A">
        <w:rPr>
          <w:rFonts w:ascii="Abadi" w:eastAsia="Times New Roman" w:hAnsi="Abadi" w:cs="Times New Roman"/>
          <w:b/>
          <w:bCs/>
          <w:color w:val="auto"/>
          <w:kern w:val="36"/>
          <w:sz w:val="48"/>
          <w:szCs w:val="48"/>
          <w:lang w:eastAsia="es-DO"/>
          <w14:ligatures w14:val="none"/>
        </w:rPr>
        <w:t>Módulo de informes específicos</w:t>
      </w:r>
      <w:bookmarkEnd w:id="30"/>
      <w:r w:rsidRPr="0083620A">
        <w:rPr>
          <w:rFonts w:ascii="Abadi" w:eastAsia="Times New Roman" w:hAnsi="Abadi" w:cs="Times New Roman"/>
          <w:b/>
          <w:bCs/>
          <w:color w:val="auto"/>
          <w:kern w:val="36"/>
          <w:sz w:val="48"/>
          <w:szCs w:val="48"/>
          <w:lang w:eastAsia="es-DO"/>
          <w14:ligatures w14:val="none"/>
        </w:rPr>
        <w:t xml:space="preserve"> </w:t>
      </w:r>
    </w:p>
    <w:p w14:paraId="00C3292F" w14:textId="3EC06773" w:rsidR="00A628C7" w:rsidRPr="0083620A" w:rsidRDefault="00A628C7" w:rsidP="00A628C7">
      <w:pPr>
        <w:spacing w:after="0" w:line="240" w:lineRule="auto"/>
        <w:jc w:val="both"/>
        <w:rPr>
          <w:rFonts w:ascii="Abadi Extra Light" w:hAnsi="Abadi Extra Light"/>
          <w:sz w:val="24"/>
          <w:szCs w:val="24"/>
        </w:rPr>
      </w:pPr>
      <w:r w:rsidRPr="0083620A">
        <w:rPr>
          <w:rFonts w:ascii="Abadi Extra Light" w:hAnsi="Abadi Extra Light"/>
          <w:sz w:val="24"/>
          <w:szCs w:val="24"/>
        </w:rPr>
        <w:t xml:space="preserve">El módulo de </w:t>
      </w:r>
      <w:r w:rsidRPr="0083620A">
        <w:rPr>
          <w:rFonts w:ascii="Abadi Extra Light" w:hAnsi="Abadi Extra Light"/>
          <w:b/>
          <w:bCs/>
          <w:sz w:val="24"/>
          <w:szCs w:val="24"/>
        </w:rPr>
        <w:t>Informes Específicos</w:t>
      </w:r>
      <w:r w:rsidRPr="0083620A">
        <w:rPr>
          <w:rFonts w:ascii="Abadi Extra Light" w:hAnsi="Abadi Extra Light"/>
          <w:sz w:val="24"/>
          <w:szCs w:val="24"/>
        </w:rPr>
        <w:t xml:space="preserve"> proporciona análisis detallados sobre áreas clave de las operaciones financieras de la empresa, permitiendo identificar patrones, evaluar desempeños y tomar decisiones basadas en datos concretos. Cada sección aborda aspectos específicos de la gestión financiera, como resultados diarios, cuentas abiertas, cuentas por pagar y cobrar, y detalles bancarios o de formas de pago.</w:t>
      </w:r>
    </w:p>
    <w:p w14:paraId="617901BA" w14:textId="77777777" w:rsidR="00A628C7" w:rsidRPr="0083620A" w:rsidRDefault="00A628C7" w:rsidP="00A628C7">
      <w:pPr>
        <w:spacing w:after="0" w:line="240" w:lineRule="auto"/>
        <w:jc w:val="both"/>
        <w:rPr>
          <w:rFonts w:ascii="Abadi Extra Light" w:hAnsi="Abadi Extra Light"/>
          <w:sz w:val="24"/>
          <w:szCs w:val="24"/>
        </w:rPr>
      </w:pPr>
    </w:p>
    <w:p w14:paraId="237550CA" w14:textId="04BBEF3E" w:rsidR="00A628C7" w:rsidRPr="0083620A" w:rsidRDefault="00A628C7" w:rsidP="00A628C7">
      <w:pPr>
        <w:spacing w:after="0" w:line="240" w:lineRule="auto"/>
        <w:jc w:val="both"/>
        <w:rPr>
          <w:rFonts w:ascii="Abadi Extra Light" w:hAnsi="Abadi Extra Light"/>
          <w:sz w:val="24"/>
          <w:szCs w:val="24"/>
        </w:rPr>
      </w:pPr>
      <w:r w:rsidRPr="0083620A">
        <w:rPr>
          <w:rFonts w:ascii="Abadi Extra Light" w:hAnsi="Abadi Extra Light"/>
          <w:sz w:val="24"/>
          <w:szCs w:val="24"/>
        </w:rPr>
        <w:t>El objetivo es proporcionar información financiera detallada y segmentada, permitiendo un análisis más profundo y personalizado de las transacciones y operaciones clave de la empresa.</w:t>
      </w:r>
    </w:p>
    <w:p w14:paraId="7B053E18" w14:textId="77777777" w:rsidR="00A628C7" w:rsidRPr="0083620A" w:rsidRDefault="00A628C7" w:rsidP="00A628C7">
      <w:pPr>
        <w:spacing w:after="0" w:line="240" w:lineRule="auto"/>
        <w:jc w:val="both"/>
        <w:rPr>
          <w:rFonts w:ascii="Abadi Extra Light" w:hAnsi="Abadi Extra Light"/>
          <w:sz w:val="24"/>
          <w:szCs w:val="24"/>
        </w:rPr>
      </w:pPr>
    </w:p>
    <w:p w14:paraId="65647933" w14:textId="77777777" w:rsidR="00A628C7" w:rsidRPr="0083620A" w:rsidRDefault="00A628C7" w:rsidP="00A628C7">
      <w:pPr>
        <w:spacing w:after="0" w:line="240" w:lineRule="auto"/>
        <w:jc w:val="both"/>
        <w:rPr>
          <w:rFonts w:ascii="Abadi" w:hAnsi="Abadi"/>
          <w:sz w:val="24"/>
          <w:szCs w:val="24"/>
        </w:rPr>
      </w:pPr>
      <w:r w:rsidRPr="0083620A">
        <w:rPr>
          <w:rFonts w:ascii="Abadi" w:hAnsi="Abadi"/>
          <w:sz w:val="24"/>
          <w:szCs w:val="24"/>
        </w:rPr>
        <w:t>Propósitos Específicos del Módulo</w:t>
      </w:r>
    </w:p>
    <w:p w14:paraId="108C1FE1" w14:textId="0BB0A546" w:rsidR="00A628C7" w:rsidRPr="0083620A" w:rsidRDefault="00A628C7" w:rsidP="001F11ED">
      <w:pPr>
        <w:pStyle w:val="NormalWeb"/>
        <w:numPr>
          <w:ilvl w:val="0"/>
          <w:numId w:val="26"/>
        </w:numPr>
        <w:spacing w:before="0" w:beforeAutospacing="0" w:after="0" w:afterAutospacing="0"/>
        <w:rPr>
          <w:rFonts w:ascii="Abadi" w:hAnsi="Abadi"/>
          <w:b/>
          <w:bCs/>
        </w:rPr>
      </w:pPr>
      <w:r w:rsidRPr="0083620A">
        <w:rPr>
          <w:rStyle w:val="Strong"/>
          <w:rFonts w:ascii="Abadi" w:eastAsiaTheme="majorEastAsia" w:hAnsi="Abadi"/>
          <w:b w:val="0"/>
          <w:bCs w:val="0"/>
        </w:rPr>
        <w:t>Análisis detallado</w:t>
      </w:r>
      <w:r w:rsidRPr="0083620A">
        <w:rPr>
          <w:rFonts w:ascii="Abadi" w:hAnsi="Abadi"/>
          <w:b/>
          <w:bCs/>
        </w:rPr>
        <w:t xml:space="preserve">: </w:t>
      </w:r>
      <w:r w:rsidRPr="0083620A">
        <w:rPr>
          <w:rFonts w:ascii="Abadi Extra Light" w:hAnsi="Abadi Extra Light"/>
          <w:b/>
          <w:bCs/>
        </w:rPr>
        <w:t>Desglosar las operaciones financieras en categorías específicas para un control más preciso.</w:t>
      </w:r>
    </w:p>
    <w:p w14:paraId="70B2A60A" w14:textId="23A03805" w:rsidR="00A628C7" w:rsidRPr="0083620A" w:rsidRDefault="00A628C7" w:rsidP="001F11ED">
      <w:pPr>
        <w:pStyle w:val="NormalWeb"/>
        <w:numPr>
          <w:ilvl w:val="0"/>
          <w:numId w:val="26"/>
        </w:numPr>
        <w:spacing w:before="0" w:beforeAutospacing="0" w:after="0" w:afterAutospacing="0"/>
        <w:rPr>
          <w:rFonts w:ascii="Abadi" w:eastAsiaTheme="majorEastAsia" w:hAnsi="Abadi"/>
          <w:b/>
          <w:bCs/>
        </w:rPr>
      </w:pPr>
      <w:r w:rsidRPr="0083620A">
        <w:rPr>
          <w:rStyle w:val="Strong"/>
          <w:rFonts w:ascii="Abadi" w:eastAsiaTheme="majorEastAsia" w:hAnsi="Abadi"/>
          <w:b w:val="0"/>
          <w:bCs w:val="0"/>
        </w:rPr>
        <w:t>Identificación de Problemas</w:t>
      </w:r>
      <w:r w:rsidRPr="0083620A">
        <w:rPr>
          <w:rStyle w:val="Strong"/>
          <w:rFonts w:ascii="Abadi" w:eastAsiaTheme="majorEastAsia" w:hAnsi="Abadi"/>
        </w:rPr>
        <w:t xml:space="preserve">: </w:t>
      </w:r>
      <w:r w:rsidRPr="0083620A">
        <w:rPr>
          <w:rFonts w:ascii="Abadi Extra Light" w:hAnsi="Abadi Extra Light"/>
        </w:rPr>
        <w:t>Detectar áreas críticas, como retrasos en cuentas por cobrar o valores abiertos.</w:t>
      </w:r>
    </w:p>
    <w:p w14:paraId="4D26AA37" w14:textId="29AC808B" w:rsidR="00A628C7" w:rsidRPr="0083620A" w:rsidRDefault="00A628C7" w:rsidP="001F11ED">
      <w:pPr>
        <w:pStyle w:val="NormalWeb"/>
        <w:numPr>
          <w:ilvl w:val="0"/>
          <w:numId w:val="26"/>
        </w:numPr>
        <w:spacing w:before="0" w:beforeAutospacing="0" w:after="0" w:afterAutospacing="0"/>
        <w:rPr>
          <w:rFonts w:ascii="Abadi" w:eastAsiaTheme="majorEastAsia" w:hAnsi="Abadi"/>
          <w:b/>
          <w:bCs/>
        </w:rPr>
      </w:pPr>
      <w:r w:rsidRPr="0083620A">
        <w:rPr>
          <w:rStyle w:val="Strong"/>
          <w:rFonts w:ascii="Abadi" w:eastAsiaTheme="majorEastAsia" w:hAnsi="Abadi"/>
          <w:b w:val="0"/>
          <w:bCs w:val="0"/>
        </w:rPr>
        <w:t>Mejora en la Gestión Financiera</w:t>
      </w:r>
      <w:r w:rsidRPr="0083620A">
        <w:rPr>
          <w:rStyle w:val="Strong"/>
          <w:rFonts w:ascii="Abadi" w:eastAsiaTheme="majorEastAsia" w:hAnsi="Abadi"/>
        </w:rPr>
        <w:t xml:space="preserve">: </w:t>
      </w:r>
      <w:r w:rsidRPr="0083620A">
        <w:rPr>
          <w:rFonts w:ascii="Abadi Extra Light" w:hAnsi="Abadi Extra Light"/>
        </w:rPr>
        <w:t>Ayudar a optimizar el flujo de efectivo y las relaciones con clientes y proveedores.</w:t>
      </w:r>
    </w:p>
    <w:p w14:paraId="09ACACFD" w14:textId="3B57CCEF" w:rsidR="00A628C7" w:rsidRPr="0083620A" w:rsidRDefault="00A628C7" w:rsidP="001F11ED">
      <w:pPr>
        <w:pStyle w:val="NormalWeb"/>
        <w:numPr>
          <w:ilvl w:val="0"/>
          <w:numId w:val="26"/>
        </w:numPr>
        <w:spacing w:before="0" w:beforeAutospacing="0" w:after="0" w:afterAutospacing="0"/>
        <w:rPr>
          <w:rFonts w:ascii="Abadi" w:eastAsiaTheme="majorEastAsia" w:hAnsi="Abadi"/>
          <w:b/>
          <w:bCs/>
        </w:rPr>
      </w:pPr>
      <w:r w:rsidRPr="0083620A">
        <w:rPr>
          <w:rStyle w:val="Strong"/>
          <w:rFonts w:ascii="Abadi" w:eastAsiaTheme="majorEastAsia" w:hAnsi="Abadi"/>
          <w:b w:val="0"/>
          <w:bCs w:val="0"/>
        </w:rPr>
        <w:t>Apoyo para Toma de Decisiones</w:t>
      </w:r>
      <w:r w:rsidRPr="0083620A">
        <w:rPr>
          <w:rStyle w:val="Strong"/>
          <w:rFonts w:ascii="Abadi" w:eastAsiaTheme="majorEastAsia" w:hAnsi="Abadi"/>
        </w:rPr>
        <w:t xml:space="preserve">: </w:t>
      </w:r>
      <w:r w:rsidRPr="0083620A">
        <w:rPr>
          <w:rFonts w:ascii="Abadi Extra Light" w:hAnsi="Abadi Extra Light"/>
        </w:rPr>
        <w:t>Proveer información segmentada que permita ajustar estrategias operativas o financieras.</w:t>
      </w:r>
    </w:p>
    <w:p w14:paraId="78F71D86" w14:textId="77777777" w:rsidR="00A628C7" w:rsidRPr="0083620A" w:rsidRDefault="00A628C7" w:rsidP="00A628C7">
      <w:pPr>
        <w:spacing w:after="0" w:line="240" w:lineRule="auto"/>
        <w:jc w:val="both"/>
        <w:rPr>
          <w:rFonts w:ascii="Abadi Extra Light" w:hAnsi="Abadi Extra Light"/>
          <w:sz w:val="24"/>
          <w:szCs w:val="24"/>
        </w:rPr>
      </w:pPr>
    </w:p>
    <w:p w14:paraId="72B2C278" w14:textId="77777777" w:rsidR="00DB7AAF" w:rsidRDefault="00DB7AAF">
      <w:pPr>
        <w:rPr>
          <w:rFonts w:ascii="Abadi" w:eastAsia="Times New Roman" w:hAnsi="Abadi" w:cs="Times New Roman"/>
          <w:b/>
          <w:bCs/>
          <w:kern w:val="36"/>
          <w:sz w:val="32"/>
          <w:szCs w:val="32"/>
          <w:lang w:eastAsia="es-DO"/>
          <w14:ligatures w14:val="none"/>
        </w:rPr>
      </w:pPr>
      <w:r>
        <w:rPr>
          <w:rFonts w:ascii="Abadi" w:eastAsia="Times New Roman" w:hAnsi="Abadi" w:cs="Times New Roman"/>
          <w:b/>
          <w:bCs/>
          <w:kern w:val="36"/>
          <w:sz w:val="32"/>
          <w:szCs w:val="32"/>
          <w:lang w:eastAsia="es-DO"/>
          <w14:ligatures w14:val="none"/>
        </w:rPr>
        <w:br w:type="page"/>
      </w:r>
    </w:p>
    <w:p w14:paraId="1F322F7B" w14:textId="3DDD6D31" w:rsidR="00A628C7" w:rsidRPr="0083620A" w:rsidRDefault="00A628C7" w:rsidP="003D2360">
      <w:pPr>
        <w:pStyle w:val="Heading2"/>
        <w:rPr>
          <w:rFonts w:ascii="Abadi" w:eastAsia="Times New Roman" w:hAnsi="Abadi" w:cs="Times New Roman"/>
          <w:b/>
          <w:bCs/>
          <w:color w:val="auto"/>
          <w:kern w:val="36"/>
          <w:lang w:eastAsia="es-DO"/>
          <w14:ligatures w14:val="none"/>
        </w:rPr>
      </w:pPr>
      <w:bookmarkStart w:id="31" w:name="_Toc190308787"/>
      <w:r w:rsidRPr="0083620A">
        <w:rPr>
          <w:rFonts w:ascii="Abadi" w:eastAsia="Times New Roman" w:hAnsi="Abadi" w:cs="Times New Roman"/>
          <w:b/>
          <w:bCs/>
          <w:color w:val="auto"/>
          <w:kern w:val="36"/>
          <w:lang w:eastAsia="es-DO"/>
          <w14:ligatures w14:val="none"/>
        </w:rPr>
        <w:lastRenderedPageBreak/>
        <w:t>Sección de resultado del día y valores abiertos</w:t>
      </w:r>
      <w:bookmarkEnd w:id="31"/>
      <w:r w:rsidRPr="0083620A">
        <w:rPr>
          <w:rFonts w:ascii="Abadi" w:eastAsia="Times New Roman" w:hAnsi="Abadi" w:cs="Times New Roman"/>
          <w:b/>
          <w:bCs/>
          <w:color w:val="auto"/>
          <w:kern w:val="36"/>
          <w:lang w:eastAsia="es-DO"/>
          <w14:ligatures w14:val="none"/>
        </w:rPr>
        <w:t xml:space="preserve"> </w:t>
      </w:r>
    </w:p>
    <w:p w14:paraId="57CBC108" w14:textId="7D0775F6" w:rsidR="00A628C7" w:rsidRPr="0083620A" w:rsidRDefault="00A628C7" w:rsidP="00A628C7">
      <w:pPr>
        <w:spacing w:after="0" w:line="240" w:lineRule="auto"/>
        <w:jc w:val="both"/>
        <w:rPr>
          <w:rFonts w:ascii="Abadi Extra Light" w:hAnsi="Abadi Extra Light"/>
          <w:sz w:val="24"/>
          <w:szCs w:val="24"/>
        </w:rPr>
      </w:pPr>
      <w:r w:rsidRPr="0083620A">
        <w:rPr>
          <w:rFonts w:ascii="Abadi Extra Light" w:hAnsi="Abadi Extra Light"/>
          <w:sz w:val="24"/>
          <w:szCs w:val="24"/>
        </w:rPr>
        <w:t>Ambas secciones están diseñadas para brindar una visión detallada y granular de las operaciones financieras de la empresa, enfocándose en las transacciones pendientes y el desempeño diario. Su estructura permite analizar las cifras de manera clara y fácil de interpretar.</w:t>
      </w:r>
    </w:p>
    <w:p w14:paraId="415B3CA6" w14:textId="77777777" w:rsidR="00A628C7" w:rsidRPr="0083620A" w:rsidRDefault="00A628C7" w:rsidP="00A628C7">
      <w:pPr>
        <w:spacing w:after="0" w:line="240" w:lineRule="auto"/>
        <w:jc w:val="both"/>
        <w:rPr>
          <w:rFonts w:ascii="Abadi Extra Light" w:hAnsi="Abadi Extra Light"/>
          <w:sz w:val="24"/>
          <w:szCs w:val="24"/>
        </w:rPr>
      </w:pPr>
    </w:p>
    <w:p w14:paraId="22F7FA3A" w14:textId="73FAB22A" w:rsidR="00A628C7" w:rsidRPr="0083620A" w:rsidRDefault="00A628C7" w:rsidP="00A628C7">
      <w:pPr>
        <w:spacing w:after="0" w:line="240" w:lineRule="auto"/>
        <w:jc w:val="both"/>
        <w:rPr>
          <w:rFonts w:ascii="Abadi Extra Light" w:hAnsi="Abadi Extra Light"/>
          <w:sz w:val="24"/>
          <w:szCs w:val="24"/>
        </w:rPr>
      </w:pPr>
      <w:r w:rsidRPr="0083620A">
        <w:rPr>
          <w:rFonts w:ascii="Abadi" w:hAnsi="Abadi"/>
          <w:b/>
          <w:bCs/>
          <w:sz w:val="24"/>
          <w:szCs w:val="24"/>
        </w:rPr>
        <w:t xml:space="preserve">Ilustración </w:t>
      </w:r>
      <w:r w:rsidRPr="0083620A">
        <w:rPr>
          <w:rFonts w:ascii="Abadi" w:hAnsi="Abadi"/>
          <w:b/>
          <w:bCs/>
          <w:sz w:val="24"/>
          <w:szCs w:val="24"/>
        </w:rPr>
        <w:fldChar w:fldCharType="begin"/>
      </w:r>
      <w:r w:rsidRPr="0083620A">
        <w:rPr>
          <w:rFonts w:ascii="Abadi" w:hAnsi="Abadi"/>
          <w:b/>
          <w:bCs/>
          <w:sz w:val="24"/>
          <w:szCs w:val="24"/>
        </w:rPr>
        <w:instrText xml:space="preserve"> SEQ Ilustración \* ARABIC </w:instrText>
      </w:r>
      <w:r w:rsidRPr="0083620A">
        <w:rPr>
          <w:rFonts w:ascii="Abadi" w:hAnsi="Abadi"/>
          <w:b/>
          <w:bCs/>
          <w:sz w:val="24"/>
          <w:szCs w:val="24"/>
        </w:rPr>
        <w:fldChar w:fldCharType="separate"/>
      </w:r>
      <w:r w:rsidR="0083620A" w:rsidRPr="0083620A">
        <w:rPr>
          <w:rFonts w:ascii="Abadi" w:hAnsi="Abadi"/>
          <w:b/>
          <w:bCs/>
          <w:noProof/>
          <w:sz w:val="24"/>
          <w:szCs w:val="24"/>
        </w:rPr>
        <w:t>13</w:t>
      </w:r>
      <w:r w:rsidRPr="0083620A">
        <w:rPr>
          <w:rFonts w:ascii="Abadi" w:hAnsi="Abadi"/>
          <w:b/>
          <w:bCs/>
          <w:sz w:val="24"/>
          <w:szCs w:val="24"/>
        </w:rPr>
        <w:fldChar w:fldCharType="end"/>
      </w:r>
      <w:r w:rsidRPr="0083620A">
        <w:rPr>
          <w:rFonts w:ascii="Abadi" w:hAnsi="Abadi"/>
          <w:b/>
          <w:bCs/>
          <w:sz w:val="24"/>
          <w:szCs w:val="24"/>
        </w:rPr>
        <w:t>:</w:t>
      </w:r>
      <w:r w:rsidRPr="0083620A">
        <w:rPr>
          <w:rFonts w:ascii="Abadi" w:hAnsi="Abadi"/>
          <w:sz w:val="24"/>
          <w:szCs w:val="24"/>
        </w:rPr>
        <w:t xml:space="preserve"> </w:t>
      </w:r>
      <w:r w:rsidRPr="0083620A">
        <w:rPr>
          <w:rFonts w:ascii="Abadi Extra Light" w:hAnsi="Abadi Extra Light"/>
          <w:sz w:val="24"/>
          <w:szCs w:val="24"/>
        </w:rPr>
        <w:t xml:space="preserve">Módulo de informes especifico, sección de resultado del día y valores abiertos  </w:t>
      </w:r>
    </w:p>
    <w:p w14:paraId="73E259B3" w14:textId="270AA2C6" w:rsidR="00A628C7" w:rsidRPr="0083620A" w:rsidRDefault="00A628C7" w:rsidP="00A628C7">
      <w:pPr>
        <w:spacing w:after="0" w:line="240" w:lineRule="auto"/>
        <w:jc w:val="both"/>
        <w:rPr>
          <w:rFonts w:ascii="Abadi Extra Light" w:hAnsi="Abadi Extra Light"/>
          <w:sz w:val="24"/>
          <w:szCs w:val="24"/>
        </w:rPr>
      </w:pPr>
      <w:r w:rsidRPr="0083620A">
        <w:rPr>
          <w:rFonts w:ascii="Abadi Extra Light" w:hAnsi="Abadi Extra Light"/>
          <w:noProof/>
          <w:sz w:val="24"/>
          <w:szCs w:val="24"/>
        </w:rPr>
        <w:drawing>
          <wp:inline distT="0" distB="0" distL="0" distR="0" wp14:anchorId="5E134159" wp14:editId="4FD3220A">
            <wp:extent cx="5731478" cy="2326640"/>
            <wp:effectExtent l="19050" t="19050" r="22225" b="16510"/>
            <wp:docPr id="13693474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47481" name="Imagen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478" cy="2326640"/>
                    </a:xfrm>
                    <a:prstGeom prst="rect">
                      <a:avLst/>
                    </a:prstGeom>
                    <a:ln>
                      <a:solidFill>
                        <a:schemeClr val="bg1">
                          <a:lumMod val="85000"/>
                        </a:schemeClr>
                      </a:solidFill>
                    </a:ln>
                  </pic:spPr>
                </pic:pic>
              </a:graphicData>
            </a:graphic>
          </wp:inline>
        </w:drawing>
      </w:r>
    </w:p>
    <w:p w14:paraId="319C3462" w14:textId="77777777" w:rsidR="0055770E" w:rsidRPr="0083620A" w:rsidRDefault="0055770E" w:rsidP="00A628C7">
      <w:pPr>
        <w:spacing w:after="0" w:line="240" w:lineRule="auto"/>
        <w:jc w:val="both"/>
        <w:rPr>
          <w:rFonts w:ascii="Abadi Extra Light" w:hAnsi="Abadi Extra Light"/>
          <w:sz w:val="24"/>
          <w:szCs w:val="24"/>
        </w:rPr>
      </w:pPr>
    </w:p>
    <w:p w14:paraId="61B64703" w14:textId="474CF064" w:rsidR="0055770E" w:rsidRPr="0083620A" w:rsidRDefault="0055770E" w:rsidP="0055770E">
      <w:pPr>
        <w:spacing w:after="0" w:line="240" w:lineRule="auto"/>
        <w:jc w:val="both"/>
        <w:rPr>
          <w:rFonts w:ascii="Abadi Extra Light" w:hAnsi="Abadi Extra Light"/>
          <w:sz w:val="24"/>
          <w:szCs w:val="24"/>
        </w:rPr>
      </w:pPr>
      <w:r w:rsidRPr="0083620A">
        <w:rPr>
          <w:rFonts w:ascii="Abadi" w:hAnsi="Abadi"/>
          <w:sz w:val="24"/>
          <w:szCs w:val="24"/>
        </w:rPr>
        <w:t xml:space="preserve">Valores Abiertos: </w:t>
      </w:r>
      <w:r w:rsidRPr="0083620A">
        <w:rPr>
          <w:rFonts w:ascii="Abadi Extra Light" w:hAnsi="Abadi Extra Light"/>
          <w:sz w:val="24"/>
          <w:szCs w:val="24"/>
        </w:rPr>
        <w:t>Identificar transacciones financieras que aún no han sido cerradas, como facturas pendientes de cobro o pagos no realizados. El objetivo es ofrecer un listado claro de valores para gestionar para mantener un flujo de efectivo saludable.</w:t>
      </w:r>
    </w:p>
    <w:p w14:paraId="6CD784F3" w14:textId="77777777" w:rsidR="0055770E" w:rsidRPr="0083620A" w:rsidRDefault="0055770E" w:rsidP="0055770E">
      <w:pPr>
        <w:spacing w:after="0" w:line="240" w:lineRule="auto"/>
        <w:jc w:val="both"/>
        <w:rPr>
          <w:rFonts w:ascii="Abadi Extra Light" w:hAnsi="Abadi Extra Light"/>
          <w:sz w:val="24"/>
          <w:szCs w:val="24"/>
        </w:rPr>
      </w:pPr>
    </w:p>
    <w:p w14:paraId="67588930" w14:textId="0EC44EDA" w:rsidR="0055770E" w:rsidRPr="0083620A" w:rsidRDefault="0055770E" w:rsidP="0055770E">
      <w:pPr>
        <w:spacing w:after="0" w:line="240" w:lineRule="auto"/>
        <w:jc w:val="both"/>
        <w:rPr>
          <w:rFonts w:ascii="Abadi" w:hAnsi="Abadi"/>
          <w:sz w:val="24"/>
          <w:szCs w:val="24"/>
        </w:rPr>
      </w:pPr>
      <w:r w:rsidRPr="0083620A">
        <w:rPr>
          <w:rFonts w:ascii="Abadi" w:hAnsi="Abadi"/>
          <w:sz w:val="24"/>
          <w:szCs w:val="24"/>
        </w:rPr>
        <w:t xml:space="preserve">Resultados del día: </w:t>
      </w:r>
      <w:r w:rsidRPr="0083620A">
        <w:rPr>
          <w:rFonts w:ascii="Abadi Extra Light" w:hAnsi="Abadi Extra Light"/>
          <w:sz w:val="24"/>
          <w:szCs w:val="24"/>
        </w:rPr>
        <w:t>Evaluar el desempeño financiero diario, consolidando ingresos (recetas) y egresos (gastos) para cada día de un mes seleccionado.</w:t>
      </w:r>
    </w:p>
    <w:p w14:paraId="5B91136F" w14:textId="77777777" w:rsidR="0055770E" w:rsidRPr="0083620A" w:rsidRDefault="0055770E" w:rsidP="0055770E">
      <w:pPr>
        <w:spacing w:after="0" w:line="240" w:lineRule="auto"/>
        <w:jc w:val="both"/>
        <w:rPr>
          <w:rFonts w:ascii="Abadi Extra Light" w:hAnsi="Abadi Extra Light"/>
          <w:sz w:val="24"/>
          <w:szCs w:val="24"/>
        </w:rPr>
      </w:pPr>
    </w:p>
    <w:p w14:paraId="171BC2F8" w14:textId="77777777" w:rsidR="0055770E" w:rsidRPr="0083620A" w:rsidRDefault="0055770E" w:rsidP="0055770E">
      <w:pPr>
        <w:spacing w:after="0" w:line="240" w:lineRule="auto"/>
        <w:jc w:val="both"/>
        <w:rPr>
          <w:rFonts w:ascii="Abadi" w:hAnsi="Abadi"/>
          <w:sz w:val="24"/>
          <w:szCs w:val="24"/>
        </w:rPr>
      </w:pPr>
      <w:r w:rsidRPr="0083620A">
        <w:rPr>
          <w:rFonts w:ascii="Abadi" w:hAnsi="Abadi"/>
          <w:sz w:val="24"/>
          <w:szCs w:val="24"/>
        </w:rPr>
        <w:t>Beneficios de estas secciones</w:t>
      </w:r>
    </w:p>
    <w:p w14:paraId="5C65A116" w14:textId="56CC2CF8" w:rsidR="0055770E" w:rsidRPr="0083620A" w:rsidRDefault="0055770E" w:rsidP="001F11ED">
      <w:pPr>
        <w:pStyle w:val="ListParagraph"/>
        <w:numPr>
          <w:ilvl w:val="0"/>
          <w:numId w:val="27"/>
        </w:numPr>
        <w:spacing w:after="0" w:line="240" w:lineRule="auto"/>
        <w:jc w:val="both"/>
        <w:rPr>
          <w:rFonts w:ascii="Abadi Extra Light" w:hAnsi="Abadi Extra Light"/>
          <w:sz w:val="24"/>
          <w:szCs w:val="24"/>
          <w:u w:val="single"/>
        </w:rPr>
      </w:pPr>
      <w:r w:rsidRPr="0083620A">
        <w:rPr>
          <w:rFonts w:ascii="Abadi Extra Light" w:hAnsi="Abadi Extra Light"/>
          <w:sz w:val="24"/>
          <w:szCs w:val="24"/>
          <w:u w:val="single"/>
        </w:rPr>
        <w:t>Seguimiento diario:</w:t>
      </w:r>
      <w:r w:rsidRPr="0083620A">
        <w:rPr>
          <w:rFonts w:ascii="Abadi Extra Light" w:hAnsi="Abadi Extra Light"/>
          <w:sz w:val="24"/>
          <w:szCs w:val="24"/>
        </w:rPr>
        <w:t xml:space="preserve"> Facilita la identificación de días con altos o bajos resultados financieros, ayudando a ajustar estrategias operativas en tiempo real.</w:t>
      </w:r>
    </w:p>
    <w:p w14:paraId="7E466844" w14:textId="08F1FAD7" w:rsidR="0055770E" w:rsidRPr="0083620A" w:rsidRDefault="0055770E" w:rsidP="001F11ED">
      <w:pPr>
        <w:pStyle w:val="ListParagraph"/>
        <w:numPr>
          <w:ilvl w:val="0"/>
          <w:numId w:val="27"/>
        </w:numPr>
        <w:spacing w:after="0" w:line="240" w:lineRule="auto"/>
        <w:jc w:val="both"/>
        <w:rPr>
          <w:rFonts w:ascii="Abadi Extra Light" w:hAnsi="Abadi Extra Light"/>
          <w:sz w:val="24"/>
          <w:szCs w:val="24"/>
        </w:rPr>
      </w:pPr>
      <w:r w:rsidRPr="0083620A">
        <w:rPr>
          <w:rFonts w:ascii="Abadi Extra Light" w:hAnsi="Abadi Extra Light"/>
          <w:sz w:val="24"/>
          <w:szCs w:val="24"/>
          <w:u w:val="single"/>
        </w:rPr>
        <w:t>Gestión de Valores Pendientes:</w:t>
      </w:r>
      <w:r w:rsidRPr="0083620A">
        <w:rPr>
          <w:rFonts w:ascii="Abadi Extra Light" w:hAnsi="Abadi Extra Light"/>
          <w:sz w:val="24"/>
          <w:szCs w:val="24"/>
        </w:rPr>
        <w:t xml:space="preserve"> Ofrece claridad sobre las cuentas que requieren acción inmediata, como facturas por cobrar o pagar.</w:t>
      </w:r>
    </w:p>
    <w:p w14:paraId="2B02AB95" w14:textId="1201C221" w:rsidR="0055770E" w:rsidRPr="0083620A" w:rsidRDefault="0055770E" w:rsidP="001F11ED">
      <w:pPr>
        <w:pStyle w:val="ListParagraph"/>
        <w:numPr>
          <w:ilvl w:val="0"/>
          <w:numId w:val="27"/>
        </w:numPr>
        <w:spacing w:after="0" w:line="240" w:lineRule="auto"/>
        <w:jc w:val="both"/>
        <w:rPr>
          <w:rFonts w:ascii="Abadi Extra Light" w:hAnsi="Abadi Extra Light"/>
          <w:sz w:val="24"/>
          <w:szCs w:val="24"/>
        </w:rPr>
      </w:pPr>
      <w:r w:rsidRPr="0083620A">
        <w:rPr>
          <w:rFonts w:ascii="Abadi Extra Light" w:hAnsi="Abadi Extra Light"/>
          <w:sz w:val="24"/>
          <w:szCs w:val="24"/>
          <w:u w:val="single"/>
        </w:rPr>
        <w:t>Planificación Financiera:</w:t>
      </w:r>
      <w:r w:rsidRPr="0083620A">
        <w:rPr>
          <w:rFonts w:ascii="Abadi Extra Light" w:hAnsi="Abadi Extra Light"/>
          <w:sz w:val="24"/>
          <w:szCs w:val="24"/>
        </w:rPr>
        <w:t xml:space="preserve"> Al identificar picos de gastos o ingresos, permite anticipar necesidades de caja o programar inversiones estratégicas.</w:t>
      </w:r>
    </w:p>
    <w:p w14:paraId="6C8F7033" w14:textId="7AF1E7ED" w:rsidR="0055770E" w:rsidRPr="0083620A" w:rsidRDefault="0055770E" w:rsidP="001F11ED">
      <w:pPr>
        <w:pStyle w:val="ListParagraph"/>
        <w:numPr>
          <w:ilvl w:val="0"/>
          <w:numId w:val="27"/>
        </w:numPr>
        <w:spacing w:after="0" w:line="240" w:lineRule="auto"/>
        <w:jc w:val="both"/>
        <w:rPr>
          <w:rFonts w:ascii="Abadi Extra Light" w:hAnsi="Abadi Extra Light"/>
          <w:sz w:val="24"/>
          <w:szCs w:val="24"/>
        </w:rPr>
      </w:pPr>
      <w:r w:rsidRPr="0083620A">
        <w:rPr>
          <w:rFonts w:ascii="Abadi Extra Light" w:hAnsi="Abadi Extra Light"/>
          <w:sz w:val="24"/>
          <w:szCs w:val="24"/>
          <w:u w:val="single"/>
        </w:rPr>
        <w:t>Consolidación Mensual:</w:t>
      </w:r>
      <w:r w:rsidRPr="0083620A">
        <w:rPr>
          <w:rFonts w:ascii="Abadi Extra Light" w:hAnsi="Abadi Extra Light"/>
          <w:sz w:val="24"/>
          <w:szCs w:val="24"/>
        </w:rPr>
        <w:t xml:space="preserve"> Totaliza los ingresos, gastos y resultados acumulados al final del mes para un análisis más completo.</w:t>
      </w:r>
    </w:p>
    <w:p w14:paraId="2DD1C422" w14:textId="77777777" w:rsidR="0083620A" w:rsidRPr="0083620A" w:rsidRDefault="0083620A" w:rsidP="00A628C7">
      <w:pPr>
        <w:spacing w:after="0" w:line="240" w:lineRule="auto"/>
        <w:jc w:val="both"/>
        <w:rPr>
          <w:rFonts w:ascii="Abadi Extra Light" w:hAnsi="Abadi Extra Light"/>
          <w:sz w:val="24"/>
          <w:szCs w:val="24"/>
        </w:rPr>
      </w:pPr>
    </w:p>
    <w:p w14:paraId="0B6DCB76" w14:textId="554E6F33" w:rsidR="0083620A" w:rsidRPr="0083620A" w:rsidRDefault="0083620A" w:rsidP="0083620A">
      <w:pPr>
        <w:pStyle w:val="Heading4"/>
        <w:spacing w:before="0" w:after="0" w:line="240" w:lineRule="auto"/>
        <w:rPr>
          <w:rFonts w:ascii="Abadi Extra Light" w:hAnsi="Abadi Extra Light"/>
          <w:i w:val="0"/>
          <w:iCs w:val="0"/>
          <w:color w:val="auto"/>
          <w:sz w:val="24"/>
          <w:szCs w:val="24"/>
        </w:rPr>
      </w:pPr>
      <w:r w:rsidRPr="0083620A">
        <w:rPr>
          <w:rFonts w:ascii="Abadi Extra Light" w:hAnsi="Abadi Extra Light"/>
          <w:i w:val="0"/>
          <w:iCs w:val="0"/>
          <w:color w:val="auto"/>
          <w:sz w:val="24"/>
          <w:szCs w:val="24"/>
        </w:rPr>
        <w:t xml:space="preserve">Indicadores </w:t>
      </w:r>
    </w:p>
    <w:p w14:paraId="0E232624" w14:textId="188444A0" w:rsidR="0083620A" w:rsidRPr="0083620A" w:rsidRDefault="0083620A" w:rsidP="001F11ED">
      <w:pPr>
        <w:pStyle w:val="ListParagraph"/>
        <w:numPr>
          <w:ilvl w:val="0"/>
          <w:numId w:val="27"/>
        </w:numPr>
        <w:spacing w:after="0" w:line="240" w:lineRule="auto"/>
        <w:jc w:val="both"/>
        <w:rPr>
          <w:rFonts w:ascii="Abadi Extra Light" w:hAnsi="Abadi Extra Light"/>
          <w:sz w:val="24"/>
          <w:szCs w:val="24"/>
        </w:rPr>
      </w:pPr>
      <w:r w:rsidRPr="0083620A">
        <w:rPr>
          <w:rFonts w:ascii="Abadi Extra Light" w:hAnsi="Abadi Extra Light"/>
          <w:sz w:val="24"/>
          <w:szCs w:val="24"/>
          <w:u w:val="single"/>
        </w:rPr>
        <w:t>Día:</w:t>
      </w:r>
      <w:r w:rsidRPr="0083620A">
        <w:rPr>
          <w:rFonts w:ascii="Abadi Extra Light" w:hAnsi="Abadi Extra Light"/>
          <w:sz w:val="24"/>
          <w:szCs w:val="24"/>
        </w:rPr>
        <w:t xml:space="preserve"> Indica el día del mes.</w:t>
      </w:r>
    </w:p>
    <w:p w14:paraId="757AF65C" w14:textId="76D8207B" w:rsidR="0083620A" w:rsidRPr="0083620A" w:rsidRDefault="0083620A" w:rsidP="001F11ED">
      <w:pPr>
        <w:pStyle w:val="ListParagraph"/>
        <w:numPr>
          <w:ilvl w:val="0"/>
          <w:numId w:val="27"/>
        </w:numPr>
        <w:spacing w:after="0" w:line="240" w:lineRule="auto"/>
        <w:jc w:val="both"/>
        <w:rPr>
          <w:rFonts w:ascii="Abadi Extra Light" w:hAnsi="Abadi Extra Light"/>
          <w:sz w:val="24"/>
          <w:szCs w:val="24"/>
        </w:rPr>
      </w:pPr>
      <w:r w:rsidRPr="0083620A">
        <w:rPr>
          <w:rFonts w:ascii="Abadi Extra Light" w:hAnsi="Abadi Extra Light"/>
          <w:sz w:val="24"/>
          <w:szCs w:val="24"/>
          <w:u w:val="single"/>
        </w:rPr>
        <w:t>Ingresos:</w:t>
      </w:r>
      <w:r w:rsidRPr="0083620A">
        <w:rPr>
          <w:rFonts w:ascii="Abadi Extra Light" w:hAnsi="Abadi Extra Light"/>
          <w:sz w:val="24"/>
          <w:szCs w:val="24"/>
        </w:rPr>
        <w:t xml:space="preserve"> Monto de ingresos generados en ese día.</w:t>
      </w:r>
    </w:p>
    <w:p w14:paraId="094A2BF9" w14:textId="7E6A3D50" w:rsidR="0083620A" w:rsidRPr="0083620A" w:rsidRDefault="0083620A" w:rsidP="001F11ED">
      <w:pPr>
        <w:pStyle w:val="ListParagraph"/>
        <w:numPr>
          <w:ilvl w:val="0"/>
          <w:numId w:val="27"/>
        </w:numPr>
        <w:spacing w:after="0" w:line="240" w:lineRule="auto"/>
        <w:jc w:val="both"/>
        <w:rPr>
          <w:rFonts w:ascii="Abadi Extra Light" w:hAnsi="Abadi Extra Light"/>
          <w:sz w:val="24"/>
          <w:szCs w:val="24"/>
        </w:rPr>
      </w:pPr>
      <w:r w:rsidRPr="0083620A">
        <w:rPr>
          <w:rFonts w:ascii="Abadi Extra Light" w:hAnsi="Abadi Extra Light"/>
          <w:sz w:val="24"/>
          <w:szCs w:val="24"/>
          <w:u w:val="single"/>
        </w:rPr>
        <w:t>Gasto:</w:t>
      </w:r>
      <w:r w:rsidRPr="0083620A">
        <w:rPr>
          <w:rFonts w:ascii="Abadi Extra Light" w:hAnsi="Abadi Extra Light"/>
          <w:sz w:val="24"/>
          <w:szCs w:val="24"/>
        </w:rPr>
        <w:t xml:space="preserve"> Monto de los egresos realizados en el día.</w:t>
      </w:r>
    </w:p>
    <w:p w14:paraId="20F0766C" w14:textId="1C84BD7C" w:rsidR="0083620A" w:rsidRPr="0083620A" w:rsidRDefault="0083620A" w:rsidP="001F11ED">
      <w:pPr>
        <w:pStyle w:val="ListParagraph"/>
        <w:numPr>
          <w:ilvl w:val="0"/>
          <w:numId w:val="27"/>
        </w:numPr>
        <w:spacing w:after="0" w:line="240" w:lineRule="auto"/>
        <w:jc w:val="both"/>
        <w:rPr>
          <w:rFonts w:ascii="Abadi Extra Light" w:hAnsi="Abadi Extra Light"/>
          <w:sz w:val="24"/>
          <w:szCs w:val="24"/>
        </w:rPr>
      </w:pPr>
      <w:r w:rsidRPr="0083620A">
        <w:rPr>
          <w:rFonts w:ascii="Abadi Extra Light" w:hAnsi="Abadi Extra Light"/>
          <w:sz w:val="24"/>
          <w:szCs w:val="24"/>
          <w:u w:val="single"/>
        </w:rPr>
        <w:t>Día Resultados:</w:t>
      </w:r>
      <w:r w:rsidRPr="0083620A">
        <w:rPr>
          <w:rFonts w:ascii="Abadi Extra Light" w:hAnsi="Abadi Extra Light"/>
          <w:sz w:val="24"/>
          <w:szCs w:val="24"/>
        </w:rPr>
        <w:t xml:space="preserve"> Resultado neto (ingresos menos egresos) por día.</w:t>
      </w:r>
    </w:p>
    <w:p w14:paraId="1FED7377" w14:textId="77777777" w:rsidR="0083620A" w:rsidRPr="0083620A" w:rsidRDefault="0083620A" w:rsidP="0083620A">
      <w:pPr>
        <w:rPr>
          <w:rFonts w:ascii="Abadi Extra Light" w:hAnsi="Abadi Extra Light"/>
          <w:sz w:val="24"/>
          <w:szCs w:val="24"/>
          <w:u w:val="single"/>
        </w:rPr>
      </w:pPr>
    </w:p>
    <w:p w14:paraId="5431A5A2" w14:textId="77777777" w:rsidR="00DB7AAF" w:rsidRDefault="00DB7AAF">
      <w:pPr>
        <w:rPr>
          <w:rFonts w:ascii="Abadi" w:eastAsia="Times New Roman" w:hAnsi="Abadi" w:cs="Times New Roman"/>
          <w:b/>
          <w:bCs/>
          <w:kern w:val="36"/>
          <w:sz w:val="32"/>
          <w:szCs w:val="32"/>
          <w:lang w:eastAsia="es-DO"/>
          <w14:ligatures w14:val="none"/>
        </w:rPr>
      </w:pPr>
      <w:r>
        <w:rPr>
          <w:rFonts w:ascii="Abadi" w:eastAsia="Times New Roman" w:hAnsi="Abadi" w:cs="Times New Roman"/>
          <w:b/>
          <w:bCs/>
          <w:kern w:val="36"/>
          <w:sz w:val="32"/>
          <w:szCs w:val="32"/>
          <w:lang w:eastAsia="es-DO"/>
          <w14:ligatures w14:val="none"/>
        </w:rPr>
        <w:br w:type="page"/>
      </w:r>
    </w:p>
    <w:p w14:paraId="42A62041" w14:textId="4EDB7559" w:rsidR="0083620A" w:rsidRPr="0083620A" w:rsidRDefault="0083620A" w:rsidP="003D2360">
      <w:pPr>
        <w:pStyle w:val="Heading2"/>
        <w:rPr>
          <w:color w:val="auto"/>
        </w:rPr>
      </w:pPr>
      <w:bookmarkStart w:id="32" w:name="_Toc190308788"/>
      <w:r w:rsidRPr="0083620A">
        <w:rPr>
          <w:rFonts w:ascii="Abadi" w:eastAsia="Times New Roman" w:hAnsi="Abadi" w:cs="Times New Roman"/>
          <w:b/>
          <w:bCs/>
          <w:color w:val="auto"/>
          <w:kern w:val="36"/>
          <w:lang w:eastAsia="es-DO"/>
          <w14:ligatures w14:val="none"/>
        </w:rPr>
        <w:lastRenderedPageBreak/>
        <w:t>Sección de cuenta por pagar y cobrar</w:t>
      </w:r>
      <w:bookmarkEnd w:id="32"/>
      <w:r w:rsidRPr="0083620A">
        <w:rPr>
          <w:color w:val="auto"/>
        </w:rPr>
        <w:t xml:space="preserve"> </w:t>
      </w:r>
    </w:p>
    <w:p w14:paraId="29866746" w14:textId="4B70D4F2" w:rsidR="0083620A" w:rsidRPr="0083620A" w:rsidRDefault="0083620A" w:rsidP="0083620A">
      <w:pPr>
        <w:spacing w:after="0" w:line="240" w:lineRule="auto"/>
        <w:jc w:val="both"/>
        <w:rPr>
          <w:rFonts w:ascii="Abadi Extra Light" w:hAnsi="Abadi Extra Light"/>
          <w:sz w:val="24"/>
          <w:szCs w:val="24"/>
        </w:rPr>
      </w:pPr>
      <w:r w:rsidRPr="0083620A">
        <w:rPr>
          <w:rFonts w:ascii="Abadi Extra Light" w:hAnsi="Abadi Extra Light"/>
          <w:sz w:val="24"/>
          <w:szCs w:val="24"/>
        </w:rPr>
        <w:t>La sección de Cuentas por Cobrar y Pagar está diseñada para gestionar y monitorear las transacciones pendientes relacionadas con los ingresos (por cobrar) y los egresos (por pagar) de la empresa. Esta herramienta permite visualizar, clasificar y analizar las obligaciones financieras y los derechos de cobro de manera organizada y eficiente.</w:t>
      </w:r>
    </w:p>
    <w:p w14:paraId="396A8DA5" w14:textId="77777777" w:rsidR="0083620A" w:rsidRPr="0083620A" w:rsidRDefault="0083620A" w:rsidP="0083620A">
      <w:pPr>
        <w:spacing w:after="0" w:line="240" w:lineRule="auto"/>
        <w:jc w:val="both"/>
        <w:rPr>
          <w:rFonts w:ascii="Abadi Extra Light" w:hAnsi="Abadi Extra Light"/>
          <w:sz w:val="24"/>
          <w:szCs w:val="24"/>
        </w:rPr>
      </w:pPr>
    </w:p>
    <w:p w14:paraId="0CD51248" w14:textId="10FFD496" w:rsidR="0083620A" w:rsidRPr="0083620A" w:rsidRDefault="0083620A" w:rsidP="0083620A">
      <w:pPr>
        <w:spacing w:after="0" w:line="240" w:lineRule="auto"/>
        <w:jc w:val="both"/>
        <w:rPr>
          <w:rFonts w:ascii="Abadi Extra Light" w:hAnsi="Abadi Extra Light"/>
          <w:sz w:val="24"/>
          <w:szCs w:val="24"/>
        </w:rPr>
      </w:pPr>
      <w:r w:rsidRPr="0083620A">
        <w:rPr>
          <w:rFonts w:ascii="Abadi" w:hAnsi="Abadi"/>
          <w:b/>
          <w:bCs/>
          <w:sz w:val="24"/>
          <w:szCs w:val="24"/>
        </w:rPr>
        <w:t xml:space="preserve">Ilustración </w:t>
      </w:r>
      <w:r w:rsidRPr="0083620A">
        <w:rPr>
          <w:rFonts w:ascii="Abadi" w:hAnsi="Abadi"/>
          <w:b/>
          <w:bCs/>
          <w:sz w:val="24"/>
          <w:szCs w:val="24"/>
        </w:rPr>
        <w:fldChar w:fldCharType="begin"/>
      </w:r>
      <w:r w:rsidRPr="0083620A">
        <w:rPr>
          <w:rFonts w:ascii="Abadi" w:hAnsi="Abadi"/>
          <w:b/>
          <w:bCs/>
          <w:sz w:val="24"/>
          <w:szCs w:val="24"/>
        </w:rPr>
        <w:instrText xml:space="preserve"> SEQ Ilustración \* ARABIC </w:instrText>
      </w:r>
      <w:r w:rsidRPr="0083620A">
        <w:rPr>
          <w:rFonts w:ascii="Abadi" w:hAnsi="Abadi"/>
          <w:b/>
          <w:bCs/>
          <w:sz w:val="24"/>
          <w:szCs w:val="24"/>
        </w:rPr>
        <w:fldChar w:fldCharType="separate"/>
      </w:r>
      <w:r w:rsidRPr="0083620A">
        <w:rPr>
          <w:rFonts w:ascii="Abadi" w:hAnsi="Abadi"/>
          <w:b/>
          <w:bCs/>
          <w:noProof/>
          <w:sz w:val="24"/>
          <w:szCs w:val="24"/>
        </w:rPr>
        <w:t>14</w:t>
      </w:r>
      <w:r w:rsidRPr="0083620A">
        <w:rPr>
          <w:rFonts w:ascii="Abadi" w:hAnsi="Abadi"/>
          <w:b/>
          <w:bCs/>
          <w:sz w:val="24"/>
          <w:szCs w:val="24"/>
        </w:rPr>
        <w:fldChar w:fldCharType="end"/>
      </w:r>
      <w:r w:rsidRPr="0083620A">
        <w:rPr>
          <w:rFonts w:ascii="Abadi" w:hAnsi="Abadi"/>
          <w:b/>
          <w:bCs/>
          <w:sz w:val="24"/>
          <w:szCs w:val="24"/>
        </w:rPr>
        <w:t>:</w:t>
      </w:r>
      <w:r w:rsidRPr="0083620A">
        <w:rPr>
          <w:rFonts w:ascii="Abadi" w:hAnsi="Abadi"/>
          <w:sz w:val="24"/>
          <w:szCs w:val="24"/>
        </w:rPr>
        <w:t xml:space="preserve"> </w:t>
      </w:r>
      <w:r w:rsidRPr="0083620A">
        <w:rPr>
          <w:rFonts w:ascii="Abadi Extra Light" w:hAnsi="Abadi Extra Light"/>
          <w:sz w:val="24"/>
          <w:szCs w:val="24"/>
        </w:rPr>
        <w:t xml:space="preserve">Módulo de informes especifico, sección de cuenta por pagar y cobrar </w:t>
      </w:r>
    </w:p>
    <w:p w14:paraId="3F3AFEBD" w14:textId="3AC4E6E1" w:rsidR="0083620A" w:rsidRDefault="0083620A" w:rsidP="0083620A">
      <w:pPr>
        <w:spacing w:after="0" w:line="240" w:lineRule="auto"/>
        <w:jc w:val="both"/>
        <w:rPr>
          <w:rFonts w:eastAsiaTheme="majorEastAsia" w:cstheme="majorBidi"/>
          <w:sz w:val="28"/>
          <w:szCs w:val="28"/>
        </w:rPr>
      </w:pPr>
      <w:r w:rsidRPr="0083620A">
        <w:rPr>
          <w:rFonts w:eastAsiaTheme="majorEastAsia" w:cstheme="majorBidi"/>
          <w:noProof/>
          <w:sz w:val="28"/>
          <w:szCs w:val="28"/>
        </w:rPr>
        <w:drawing>
          <wp:inline distT="0" distB="0" distL="0" distR="0" wp14:anchorId="2EDA177D" wp14:editId="230D49C0">
            <wp:extent cx="4921946" cy="1731645"/>
            <wp:effectExtent l="0" t="0" r="0" b="1905"/>
            <wp:docPr id="1089241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4138" name="Imagen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21946" cy="1731645"/>
                    </a:xfrm>
                    <a:prstGeom prst="rect">
                      <a:avLst/>
                    </a:prstGeom>
                  </pic:spPr>
                </pic:pic>
              </a:graphicData>
            </a:graphic>
          </wp:inline>
        </w:drawing>
      </w:r>
    </w:p>
    <w:p w14:paraId="0C18F1E8" w14:textId="77777777" w:rsidR="0083620A" w:rsidRDefault="0083620A" w:rsidP="0083620A">
      <w:pPr>
        <w:spacing w:after="0" w:line="240" w:lineRule="auto"/>
        <w:jc w:val="both"/>
        <w:rPr>
          <w:rFonts w:eastAsiaTheme="majorEastAsia" w:cstheme="majorBidi"/>
          <w:sz w:val="28"/>
          <w:szCs w:val="28"/>
        </w:rPr>
      </w:pPr>
    </w:p>
    <w:p w14:paraId="3EB4223C" w14:textId="684C6EC9" w:rsidR="0083620A" w:rsidRDefault="0083620A" w:rsidP="0083620A">
      <w:pPr>
        <w:spacing w:after="0" w:line="240" w:lineRule="auto"/>
        <w:jc w:val="both"/>
        <w:rPr>
          <w:rFonts w:ascii="Abadi Extra Light" w:hAnsi="Abadi Extra Light"/>
          <w:sz w:val="24"/>
          <w:szCs w:val="24"/>
        </w:rPr>
      </w:pPr>
      <w:r w:rsidRPr="0083620A">
        <w:rPr>
          <w:rFonts w:ascii="Abadi Extra Light" w:hAnsi="Abadi Extra Light"/>
          <w:sz w:val="24"/>
          <w:szCs w:val="24"/>
        </w:rPr>
        <w:t>El objetivo es centralizar y detallar las cuentas pendientes de cobro y pago, proporcionando una herramienta para la gestión eficiente de flujos financieros, mejorando la planificación y la relación con clientes y proveedores.</w:t>
      </w:r>
    </w:p>
    <w:p w14:paraId="578ED8CC" w14:textId="77777777" w:rsidR="0083620A" w:rsidRDefault="0083620A" w:rsidP="0083620A">
      <w:pPr>
        <w:spacing w:after="0" w:line="240" w:lineRule="auto"/>
        <w:jc w:val="both"/>
        <w:rPr>
          <w:rFonts w:ascii="Abadi Extra Light" w:hAnsi="Abadi Extra Light"/>
          <w:sz w:val="24"/>
          <w:szCs w:val="24"/>
        </w:rPr>
      </w:pPr>
    </w:p>
    <w:p w14:paraId="7C4EB149" w14:textId="77777777" w:rsidR="00E50E8A" w:rsidRPr="00E50E8A" w:rsidRDefault="00E50E8A" w:rsidP="00E50E8A">
      <w:pPr>
        <w:pStyle w:val="Heading4"/>
        <w:spacing w:before="0" w:after="0" w:line="240" w:lineRule="auto"/>
        <w:rPr>
          <w:rFonts w:ascii="Abadi Extra Light" w:hAnsi="Abadi Extra Light"/>
          <w:i w:val="0"/>
          <w:iCs w:val="0"/>
          <w:color w:val="auto"/>
          <w:sz w:val="24"/>
          <w:szCs w:val="24"/>
        </w:rPr>
      </w:pPr>
      <w:r w:rsidRPr="00E50E8A">
        <w:rPr>
          <w:rFonts w:ascii="Abadi Extra Light" w:hAnsi="Abadi Extra Light"/>
          <w:i w:val="0"/>
          <w:iCs w:val="0"/>
          <w:color w:val="auto"/>
          <w:sz w:val="24"/>
          <w:szCs w:val="24"/>
        </w:rPr>
        <w:t>Componentes Clave</w:t>
      </w:r>
    </w:p>
    <w:p w14:paraId="422FF11C" w14:textId="6BF973E5" w:rsidR="00E50E8A" w:rsidRPr="00E50E8A" w:rsidRDefault="00E50E8A" w:rsidP="001F11ED">
      <w:pPr>
        <w:pStyle w:val="ListParagraph"/>
        <w:numPr>
          <w:ilvl w:val="0"/>
          <w:numId w:val="28"/>
        </w:numPr>
        <w:spacing w:after="0" w:line="240" w:lineRule="auto"/>
        <w:jc w:val="both"/>
        <w:rPr>
          <w:rFonts w:ascii="Abadi" w:hAnsi="Abadi"/>
          <w:sz w:val="24"/>
          <w:szCs w:val="24"/>
        </w:rPr>
      </w:pPr>
      <w:r w:rsidRPr="00E50E8A">
        <w:rPr>
          <w:rFonts w:ascii="Abadi" w:hAnsi="Abadi"/>
          <w:sz w:val="24"/>
          <w:szCs w:val="24"/>
        </w:rPr>
        <w:t xml:space="preserve">Selección del mes: </w:t>
      </w:r>
      <w:r w:rsidRPr="00E50E8A">
        <w:rPr>
          <w:rFonts w:ascii="Abadi Extra Light" w:hAnsi="Abadi Extra Light"/>
          <w:sz w:val="24"/>
          <w:szCs w:val="24"/>
        </w:rPr>
        <w:t>Un filtro desplegable que permite al usuario seleccionar el mes para analizar únicamente las transacciones correspondientes a ese período.</w:t>
      </w:r>
    </w:p>
    <w:p w14:paraId="227E2670" w14:textId="23F0EF79" w:rsidR="00E50E8A" w:rsidRPr="00E50E8A" w:rsidRDefault="00E50E8A" w:rsidP="001F11ED">
      <w:pPr>
        <w:pStyle w:val="ListParagraph"/>
        <w:numPr>
          <w:ilvl w:val="0"/>
          <w:numId w:val="28"/>
        </w:numPr>
        <w:spacing w:after="0" w:line="240" w:lineRule="auto"/>
        <w:jc w:val="both"/>
        <w:rPr>
          <w:rFonts w:ascii="Abadi" w:hAnsi="Abadi"/>
          <w:sz w:val="24"/>
          <w:szCs w:val="24"/>
        </w:rPr>
      </w:pPr>
      <w:r w:rsidRPr="00E50E8A">
        <w:rPr>
          <w:rFonts w:ascii="Abadi" w:hAnsi="Abadi"/>
          <w:b/>
          <w:bCs/>
          <w:sz w:val="24"/>
          <w:szCs w:val="24"/>
        </w:rPr>
        <w:t>Fecha de transacción</w:t>
      </w:r>
      <w:r w:rsidRPr="00E50E8A">
        <w:rPr>
          <w:rFonts w:ascii="Abadi" w:hAnsi="Abadi"/>
          <w:sz w:val="24"/>
          <w:szCs w:val="24"/>
        </w:rPr>
        <w:t>:</w:t>
      </w:r>
      <w:r>
        <w:rPr>
          <w:rFonts w:ascii="Abadi" w:hAnsi="Abadi"/>
          <w:sz w:val="24"/>
          <w:szCs w:val="24"/>
        </w:rPr>
        <w:t xml:space="preserve"> </w:t>
      </w:r>
      <w:r w:rsidRPr="00E50E8A">
        <w:rPr>
          <w:rFonts w:ascii="Abadi Extra Light" w:hAnsi="Abadi Extra Light"/>
          <w:sz w:val="24"/>
          <w:szCs w:val="24"/>
        </w:rPr>
        <w:t>Indica la fecha en que se realizó la transacción, lo que facilita el seguimiento cronológico.</w:t>
      </w:r>
    </w:p>
    <w:p w14:paraId="6941DCC9" w14:textId="2048FEDE" w:rsidR="00E50E8A" w:rsidRPr="00E50E8A" w:rsidRDefault="00E50E8A" w:rsidP="001F11ED">
      <w:pPr>
        <w:pStyle w:val="ListParagraph"/>
        <w:numPr>
          <w:ilvl w:val="0"/>
          <w:numId w:val="28"/>
        </w:numPr>
        <w:spacing w:after="0" w:line="240" w:lineRule="auto"/>
        <w:jc w:val="both"/>
      </w:pPr>
      <w:r w:rsidRPr="00E50E8A">
        <w:rPr>
          <w:rFonts w:ascii="Abadi" w:hAnsi="Abadi"/>
          <w:b/>
          <w:bCs/>
          <w:sz w:val="24"/>
          <w:szCs w:val="24"/>
        </w:rPr>
        <w:t>Clasificación</w:t>
      </w:r>
      <w:r w:rsidRPr="00E50E8A">
        <w:rPr>
          <w:rFonts w:ascii="Abadi" w:hAnsi="Abadi"/>
          <w:sz w:val="24"/>
          <w:szCs w:val="24"/>
        </w:rPr>
        <w:t>:</w:t>
      </w:r>
      <w:r>
        <w:rPr>
          <w:rFonts w:ascii="Abadi" w:hAnsi="Abadi"/>
          <w:sz w:val="24"/>
          <w:szCs w:val="24"/>
        </w:rPr>
        <w:t xml:space="preserve"> </w:t>
      </w:r>
      <w:r w:rsidRPr="00E50E8A">
        <w:rPr>
          <w:rFonts w:ascii="Abadi Extra Light" w:hAnsi="Abadi Extra Light"/>
          <w:sz w:val="24"/>
          <w:szCs w:val="24"/>
        </w:rPr>
        <w:t xml:space="preserve">Especifica si la transacción corresponde a un </w:t>
      </w:r>
      <w:r w:rsidRPr="00E50E8A">
        <w:rPr>
          <w:rFonts w:ascii="Abadi Extra Light" w:hAnsi="Abadi Extra Light"/>
          <w:b/>
          <w:bCs/>
          <w:sz w:val="24"/>
          <w:szCs w:val="24"/>
        </w:rPr>
        <w:t>costo</w:t>
      </w:r>
      <w:r w:rsidRPr="00E50E8A">
        <w:rPr>
          <w:rFonts w:ascii="Abadi Extra Light" w:hAnsi="Abadi Extra Light"/>
          <w:sz w:val="24"/>
          <w:szCs w:val="24"/>
        </w:rPr>
        <w:t xml:space="preserve">, </w:t>
      </w:r>
      <w:r w:rsidRPr="00E50E8A">
        <w:rPr>
          <w:rFonts w:ascii="Abadi Extra Light" w:hAnsi="Abadi Extra Light"/>
          <w:b/>
          <w:bCs/>
          <w:sz w:val="24"/>
          <w:szCs w:val="24"/>
        </w:rPr>
        <w:t>gasto</w:t>
      </w:r>
      <w:r w:rsidRPr="00E50E8A">
        <w:rPr>
          <w:rFonts w:ascii="Abadi Extra Light" w:hAnsi="Abadi Extra Light"/>
          <w:sz w:val="24"/>
          <w:szCs w:val="24"/>
        </w:rPr>
        <w:t>, u otro tipo de movimiento contable.</w:t>
      </w:r>
    </w:p>
    <w:p w14:paraId="1EBFFCFD" w14:textId="77777777" w:rsidR="00E50E8A" w:rsidRDefault="00E50E8A" w:rsidP="001F11ED">
      <w:pPr>
        <w:pStyle w:val="ListParagraph"/>
        <w:numPr>
          <w:ilvl w:val="1"/>
          <w:numId w:val="28"/>
        </w:numPr>
        <w:spacing w:after="0" w:line="240" w:lineRule="auto"/>
        <w:jc w:val="both"/>
        <w:rPr>
          <w:rFonts w:ascii="Abadi Extra Light" w:hAnsi="Abadi Extra Light"/>
          <w:sz w:val="24"/>
          <w:szCs w:val="24"/>
        </w:rPr>
      </w:pPr>
      <w:r w:rsidRPr="00E50E8A">
        <w:rPr>
          <w:rFonts w:ascii="Abadi Extra Light" w:hAnsi="Abadi Extra Light"/>
          <w:sz w:val="24"/>
          <w:szCs w:val="24"/>
        </w:rPr>
        <w:t>Ejemplo: "Costo de los Productos".</w:t>
      </w:r>
    </w:p>
    <w:p w14:paraId="74E40732" w14:textId="77777777" w:rsidR="00E50E8A" w:rsidRPr="00E50E8A" w:rsidRDefault="00E50E8A" w:rsidP="00E50E8A">
      <w:pPr>
        <w:spacing w:after="0" w:line="240" w:lineRule="auto"/>
        <w:ind w:left="1080"/>
        <w:jc w:val="both"/>
        <w:rPr>
          <w:rFonts w:ascii="Abadi Extra Light" w:hAnsi="Abadi Extra Light"/>
          <w:sz w:val="24"/>
          <w:szCs w:val="24"/>
        </w:rPr>
      </w:pPr>
    </w:p>
    <w:p w14:paraId="672ADA66" w14:textId="490F5D84" w:rsidR="00E50E8A" w:rsidRPr="00E50E8A" w:rsidRDefault="00E50E8A" w:rsidP="001F11ED">
      <w:pPr>
        <w:pStyle w:val="ListParagraph"/>
        <w:numPr>
          <w:ilvl w:val="0"/>
          <w:numId w:val="28"/>
        </w:numPr>
        <w:spacing w:after="0" w:line="240" w:lineRule="auto"/>
        <w:jc w:val="both"/>
      </w:pPr>
      <w:r w:rsidRPr="00E50E8A">
        <w:rPr>
          <w:rFonts w:ascii="Abadi" w:hAnsi="Abadi"/>
          <w:sz w:val="24"/>
          <w:szCs w:val="24"/>
        </w:rPr>
        <w:t>Plan de Cuentas</w:t>
      </w:r>
      <w:r w:rsidRPr="00E50E8A">
        <w:rPr>
          <w:rFonts w:ascii="Abadi" w:hAnsi="Abadi"/>
          <w:b/>
          <w:bCs/>
          <w:sz w:val="24"/>
          <w:szCs w:val="24"/>
        </w:rPr>
        <w:t>:</w:t>
      </w:r>
      <w:r>
        <w:rPr>
          <w:rFonts w:ascii="Abadi" w:hAnsi="Abadi"/>
          <w:b/>
          <w:bCs/>
          <w:sz w:val="24"/>
          <w:szCs w:val="24"/>
        </w:rPr>
        <w:t xml:space="preserve"> </w:t>
      </w:r>
      <w:r w:rsidRPr="00E50E8A">
        <w:rPr>
          <w:rFonts w:ascii="Abadi Extra Light" w:hAnsi="Abadi Extra Light"/>
          <w:sz w:val="24"/>
          <w:szCs w:val="24"/>
        </w:rPr>
        <w:t xml:space="preserve">Relación cada transacción con una cuenta específica definida en el módulo de </w:t>
      </w:r>
      <w:r w:rsidRPr="00E50E8A">
        <w:rPr>
          <w:rFonts w:ascii="Abadi Extra Light" w:hAnsi="Abadi Extra Light"/>
          <w:b/>
          <w:bCs/>
          <w:sz w:val="24"/>
          <w:szCs w:val="24"/>
        </w:rPr>
        <w:t>Plan de Cuentas</w:t>
      </w:r>
      <w:r w:rsidRPr="00E50E8A">
        <w:rPr>
          <w:rFonts w:ascii="Abadi Extra Light" w:hAnsi="Abadi Extra Light"/>
          <w:sz w:val="24"/>
          <w:szCs w:val="24"/>
        </w:rPr>
        <w:t>.</w:t>
      </w:r>
    </w:p>
    <w:p w14:paraId="41840C34" w14:textId="2CD8F81F" w:rsidR="00E50E8A" w:rsidRDefault="00E50E8A" w:rsidP="001F11ED">
      <w:pPr>
        <w:pStyle w:val="ListParagraph"/>
        <w:numPr>
          <w:ilvl w:val="1"/>
          <w:numId w:val="28"/>
        </w:numPr>
        <w:spacing w:after="0" w:line="240" w:lineRule="auto"/>
        <w:jc w:val="both"/>
        <w:rPr>
          <w:rFonts w:ascii="Abadi Extra Light" w:hAnsi="Abadi Extra Light"/>
          <w:sz w:val="24"/>
          <w:szCs w:val="24"/>
        </w:rPr>
      </w:pPr>
      <w:r w:rsidRPr="00E50E8A">
        <w:rPr>
          <w:rFonts w:ascii="Abadi Extra Light" w:hAnsi="Abadi Extra Light"/>
          <w:sz w:val="24"/>
          <w:szCs w:val="24"/>
        </w:rPr>
        <w:t>Ejemplo: "Costes de impresión".</w:t>
      </w:r>
    </w:p>
    <w:p w14:paraId="2605DB77" w14:textId="77777777" w:rsidR="00E50E8A" w:rsidRPr="00E50E8A" w:rsidRDefault="00E50E8A" w:rsidP="00E50E8A">
      <w:pPr>
        <w:pStyle w:val="ListParagraph"/>
        <w:spacing w:after="0" w:line="240" w:lineRule="auto"/>
        <w:ind w:left="1440"/>
        <w:jc w:val="both"/>
        <w:rPr>
          <w:rFonts w:ascii="Abadi Extra Light" w:hAnsi="Abadi Extra Light"/>
          <w:sz w:val="24"/>
          <w:szCs w:val="24"/>
        </w:rPr>
      </w:pPr>
    </w:p>
    <w:p w14:paraId="3B3C8CA0" w14:textId="49C130BB" w:rsidR="00E50E8A" w:rsidRPr="00E50E8A" w:rsidRDefault="00E50E8A" w:rsidP="001F11ED">
      <w:pPr>
        <w:pStyle w:val="ListParagraph"/>
        <w:numPr>
          <w:ilvl w:val="0"/>
          <w:numId w:val="28"/>
        </w:numPr>
        <w:spacing w:after="0" w:line="240" w:lineRule="auto"/>
        <w:jc w:val="both"/>
      </w:pPr>
      <w:r w:rsidRPr="00E50E8A">
        <w:rPr>
          <w:rFonts w:ascii="Abadi" w:hAnsi="Abadi"/>
          <w:b/>
          <w:bCs/>
          <w:sz w:val="24"/>
          <w:szCs w:val="24"/>
        </w:rPr>
        <w:t>Artículo</w:t>
      </w:r>
      <w:r w:rsidRPr="00E50E8A">
        <w:rPr>
          <w:rFonts w:ascii="Abadi" w:hAnsi="Abadi"/>
          <w:sz w:val="24"/>
          <w:szCs w:val="24"/>
        </w:rPr>
        <w:t>:</w:t>
      </w:r>
      <w:r>
        <w:rPr>
          <w:rFonts w:ascii="Abadi" w:hAnsi="Abadi"/>
          <w:sz w:val="24"/>
          <w:szCs w:val="24"/>
        </w:rPr>
        <w:t xml:space="preserve"> </w:t>
      </w:r>
      <w:r w:rsidRPr="00E50E8A">
        <w:rPr>
          <w:rFonts w:ascii="Abadi Extra Light" w:hAnsi="Abadi Extra Light"/>
          <w:sz w:val="24"/>
          <w:szCs w:val="24"/>
        </w:rPr>
        <w:t>Detalla el concepto o producto/servicio asociado con la transacción.</w:t>
      </w:r>
    </w:p>
    <w:p w14:paraId="1CEBB36A" w14:textId="77777777" w:rsidR="00E50E8A" w:rsidRPr="00E50E8A" w:rsidRDefault="00E50E8A" w:rsidP="001F11ED">
      <w:pPr>
        <w:pStyle w:val="ListParagraph"/>
        <w:numPr>
          <w:ilvl w:val="1"/>
          <w:numId w:val="28"/>
        </w:numPr>
        <w:spacing w:after="0" w:line="240" w:lineRule="auto"/>
        <w:jc w:val="both"/>
        <w:rPr>
          <w:rFonts w:ascii="Abadi Extra Light" w:hAnsi="Abadi Extra Light"/>
          <w:sz w:val="24"/>
          <w:szCs w:val="24"/>
        </w:rPr>
      </w:pPr>
      <w:r w:rsidRPr="00E50E8A">
        <w:rPr>
          <w:rFonts w:ascii="Abadi Extra Light" w:hAnsi="Abadi Extra Light"/>
          <w:sz w:val="24"/>
          <w:szCs w:val="24"/>
        </w:rPr>
        <w:t>Ejemplo: Si la transacción es de impresión, se puede indicar el tipo de material.</w:t>
      </w:r>
    </w:p>
    <w:p w14:paraId="78BB17C6" w14:textId="596A0809" w:rsidR="00E50E8A" w:rsidRPr="00E50E8A" w:rsidRDefault="00E50E8A" w:rsidP="001F11ED">
      <w:pPr>
        <w:pStyle w:val="ListParagraph"/>
        <w:numPr>
          <w:ilvl w:val="0"/>
          <w:numId w:val="28"/>
        </w:numPr>
        <w:spacing w:after="0" w:line="240" w:lineRule="auto"/>
        <w:jc w:val="both"/>
        <w:rPr>
          <w:rFonts w:ascii="Abadi" w:hAnsi="Abadi"/>
          <w:b/>
          <w:bCs/>
          <w:sz w:val="24"/>
          <w:szCs w:val="24"/>
        </w:rPr>
      </w:pPr>
      <w:r w:rsidRPr="00E50E8A">
        <w:rPr>
          <w:rFonts w:ascii="Abadi" w:hAnsi="Abadi"/>
          <w:sz w:val="24"/>
          <w:szCs w:val="24"/>
        </w:rPr>
        <w:t>Valor</w:t>
      </w:r>
      <w:r w:rsidRPr="00E50E8A">
        <w:rPr>
          <w:rFonts w:ascii="Abadi" w:hAnsi="Abadi"/>
          <w:b/>
          <w:bCs/>
          <w:sz w:val="24"/>
          <w:szCs w:val="24"/>
        </w:rPr>
        <w:t>:</w:t>
      </w:r>
      <w:r>
        <w:rPr>
          <w:rFonts w:ascii="Abadi" w:hAnsi="Abadi"/>
          <w:b/>
          <w:bCs/>
          <w:sz w:val="24"/>
          <w:szCs w:val="24"/>
        </w:rPr>
        <w:t xml:space="preserve"> </w:t>
      </w:r>
      <w:r w:rsidRPr="00E50E8A">
        <w:rPr>
          <w:rFonts w:ascii="Abadi Extra Light" w:hAnsi="Abadi Extra Light"/>
          <w:sz w:val="24"/>
          <w:szCs w:val="24"/>
        </w:rPr>
        <w:t>Muestra el monto asociado a la transacción pendiente, ya sea por cobrar o por pagar.</w:t>
      </w:r>
    </w:p>
    <w:p w14:paraId="3C8C0CC1" w14:textId="77777777" w:rsidR="00E50E8A" w:rsidRPr="00E50E8A" w:rsidRDefault="00E50E8A" w:rsidP="001F11ED">
      <w:pPr>
        <w:pStyle w:val="ListParagraph"/>
        <w:numPr>
          <w:ilvl w:val="1"/>
          <w:numId w:val="28"/>
        </w:numPr>
        <w:spacing w:after="0" w:line="240" w:lineRule="auto"/>
        <w:jc w:val="both"/>
        <w:rPr>
          <w:rFonts w:ascii="Abadi Extra Light" w:hAnsi="Abadi Extra Light"/>
          <w:sz w:val="24"/>
          <w:szCs w:val="24"/>
        </w:rPr>
      </w:pPr>
      <w:r w:rsidRPr="00E50E8A">
        <w:rPr>
          <w:rFonts w:ascii="Abadi Extra Light" w:hAnsi="Abadi Extra Light"/>
          <w:sz w:val="24"/>
          <w:szCs w:val="24"/>
        </w:rPr>
        <w:t>Ejemplo: $200.00.</w:t>
      </w:r>
    </w:p>
    <w:p w14:paraId="3D690A80" w14:textId="77777777" w:rsidR="00E50E8A" w:rsidRDefault="00E50E8A" w:rsidP="0083620A">
      <w:pPr>
        <w:spacing w:after="0" w:line="240" w:lineRule="auto"/>
        <w:jc w:val="both"/>
        <w:rPr>
          <w:rFonts w:ascii="Abadi Extra Light" w:hAnsi="Abadi Extra Light"/>
          <w:sz w:val="24"/>
          <w:szCs w:val="24"/>
        </w:rPr>
      </w:pPr>
    </w:p>
    <w:p w14:paraId="561E7142" w14:textId="77777777" w:rsidR="00DB7AAF" w:rsidRDefault="00DB7AAF">
      <w:pPr>
        <w:rPr>
          <w:rFonts w:ascii="Abadi" w:eastAsia="Times New Roman" w:hAnsi="Abadi" w:cs="Times New Roman"/>
          <w:b/>
          <w:bCs/>
          <w:kern w:val="36"/>
          <w:sz w:val="32"/>
          <w:szCs w:val="32"/>
          <w:lang w:eastAsia="es-DO"/>
          <w14:ligatures w14:val="none"/>
        </w:rPr>
      </w:pPr>
      <w:r>
        <w:rPr>
          <w:rFonts w:ascii="Abadi" w:eastAsia="Times New Roman" w:hAnsi="Abadi" w:cs="Times New Roman"/>
          <w:b/>
          <w:bCs/>
          <w:kern w:val="36"/>
          <w:sz w:val="32"/>
          <w:szCs w:val="32"/>
          <w:lang w:eastAsia="es-DO"/>
          <w14:ligatures w14:val="none"/>
        </w:rPr>
        <w:br w:type="page"/>
      </w:r>
    </w:p>
    <w:p w14:paraId="4A83DB69" w14:textId="0FAC0A93" w:rsidR="0083620A" w:rsidRPr="00E50E8A" w:rsidRDefault="00E50E8A" w:rsidP="006F1AE4">
      <w:pPr>
        <w:pStyle w:val="Heading2"/>
        <w:rPr>
          <w:rFonts w:ascii="Abadi" w:eastAsia="Times New Roman" w:hAnsi="Abadi" w:cs="Times New Roman"/>
          <w:b/>
          <w:bCs/>
          <w:color w:val="auto"/>
          <w:kern w:val="36"/>
          <w:lang w:eastAsia="es-DO"/>
          <w14:ligatures w14:val="none"/>
        </w:rPr>
      </w:pPr>
      <w:bookmarkStart w:id="33" w:name="_Toc190308789"/>
      <w:r w:rsidRPr="00E50E8A">
        <w:rPr>
          <w:rFonts w:ascii="Abadi" w:eastAsia="Times New Roman" w:hAnsi="Abadi" w:cs="Times New Roman"/>
          <w:b/>
          <w:bCs/>
          <w:color w:val="auto"/>
          <w:kern w:val="36"/>
          <w:lang w:eastAsia="es-DO"/>
          <w14:ligatures w14:val="none"/>
        </w:rPr>
        <w:lastRenderedPageBreak/>
        <w:t>Sección de bancos</w:t>
      </w:r>
      <w:bookmarkEnd w:id="33"/>
      <w:r w:rsidRPr="00E50E8A">
        <w:rPr>
          <w:rFonts w:ascii="Abadi" w:eastAsia="Times New Roman" w:hAnsi="Abadi" w:cs="Times New Roman"/>
          <w:b/>
          <w:bCs/>
          <w:color w:val="auto"/>
          <w:kern w:val="36"/>
          <w:lang w:eastAsia="es-DO"/>
          <w14:ligatures w14:val="none"/>
        </w:rPr>
        <w:t xml:space="preserve">  </w:t>
      </w:r>
    </w:p>
    <w:p w14:paraId="533DBB8B" w14:textId="453EFEB5" w:rsidR="00E50E8A" w:rsidRDefault="00E50E8A" w:rsidP="00E50E8A">
      <w:pPr>
        <w:spacing w:after="0" w:line="240" w:lineRule="auto"/>
        <w:jc w:val="both"/>
        <w:rPr>
          <w:rFonts w:ascii="Abadi Extra Light" w:hAnsi="Abadi Extra Light"/>
          <w:sz w:val="24"/>
          <w:szCs w:val="24"/>
        </w:rPr>
      </w:pPr>
      <w:r w:rsidRPr="00E50E8A">
        <w:rPr>
          <w:rFonts w:ascii="Abadi Extra Light" w:hAnsi="Abadi Extra Light"/>
          <w:sz w:val="24"/>
          <w:szCs w:val="24"/>
        </w:rPr>
        <w:t>La Sección de Banco tiene como finalidad proporcionar un desglose detallado de los movimientos financieros por cada cuenta bancaria y por caja. Permite visualizar los flujos de efectivo asociados a cada entidad financiera, lo que facilita la conciliación bancaria y la gestión eficiente de los recursos disponibles.</w:t>
      </w:r>
    </w:p>
    <w:p w14:paraId="2F670269" w14:textId="77777777" w:rsidR="005903BD" w:rsidRDefault="005903BD" w:rsidP="00E50E8A">
      <w:pPr>
        <w:spacing w:after="0" w:line="240" w:lineRule="auto"/>
        <w:jc w:val="both"/>
        <w:rPr>
          <w:rFonts w:ascii="Abadi Extra Light" w:hAnsi="Abadi Extra Light"/>
          <w:sz w:val="24"/>
          <w:szCs w:val="24"/>
        </w:rPr>
      </w:pPr>
    </w:p>
    <w:p w14:paraId="2B32DEBD" w14:textId="136D5814" w:rsidR="005903BD" w:rsidRPr="0083620A" w:rsidRDefault="005903BD" w:rsidP="005903BD">
      <w:pPr>
        <w:spacing w:after="0" w:line="240" w:lineRule="auto"/>
        <w:jc w:val="both"/>
        <w:rPr>
          <w:rFonts w:ascii="Abadi Extra Light" w:hAnsi="Abadi Extra Light"/>
          <w:sz w:val="24"/>
          <w:szCs w:val="24"/>
        </w:rPr>
      </w:pPr>
      <w:r w:rsidRPr="0083620A">
        <w:rPr>
          <w:rFonts w:ascii="Abadi" w:hAnsi="Abadi"/>
          <w:b/>
          <w:bCs/>
          <w:sz w:val="24"/>
          <w:szCs w:val="24"/>
        </w:rPr>
        <w:t xml:space="preserve">Ilustración </w:t>
      </w:r>
      <w:r w:rsidRPr="0083620A">
        <w:rPr>
          <w:rFonts w:ascii="Abadi" w:hAnsi="Abadi"/>
          <w:b/>
          <w:bCs/>
          <w:sz w:val="24"/>
          <w:szCs w:val="24"/>
        </w:rPr>
        <w:fldChar w:fldCharType="begin"/>
      </w:r>
      <w:r w:rsidRPr="0083620A">
        <w:rPr>
          <w:rFonts w:ascii="Abadi" w:hAnsi="Abadi"/>
          <w:b/>
          <w:bCs/>
          <w:sz w:val="24"/>
          <w:szCs w:val="24"/>
        </w:rPr>
        <w:instrText xml:space="preserve"> SEQ Ilustración \* ARABIC </w:instrText>
      </w:r>
      <w:r w:rsidRPr="0083620A">
        <w:rPr>
          <w:rFonts w:ascii="Abadi" w:hAnsi="Abadi"/>
          <w:b/>
          <w:bCs/>
          <w:sz w:val="24"/>
          <w:szCs w:val="24"/>
        </w:rPr>
        <w:fldChar w:fldCharType="separate"/>
      </w:r>
      <w:r>
        <w:rPr>
          <w:rFonts w:ascii="Abadi" w:hAnsi="Abadi"/>
          <w:b/>
          <w:bCs/>
          <w:noProof/>
          <w:sz w:val="24"/>
          <w:szCs w:val="24"/>
        </w:rPr>
        <w:t>15</w:t>
      </w:r>
      <w:r w:rsidRPr="0083620A">
        <w:rPr>
          <w:rFonts w:ascii="Abadi" w:hAnsi="Abadi"/>
          <w:b/>
          <w:bCs/>
          <w:sz w:val="24"/>
          <w:szCs w:val="24"/>
        </w:rPr>
        <w:fldChar w:fldCharType="end"/>
      </w:r>
      <w:r w:rsidRPr="0083620A">
        <w:rPr>
          <w:rFonts w:ascii="Abadi" w:hAnsi="Abadi"/>
          <w:b/>
          <w:bCs/>
          <w:sz w:val="24"/>
          <w:szCs w:val="24"/>
        </w:rPr>
        <w:t>:</w:t>
      </w:r>
      <w:r w:rsidRPr="0083620A">
        <w:rPr>
          <w:rFonts w:ascii="Abadi" w:hAnsi="Abadi"/>
          <w:sz w:val="24"/>
          <w:szCs w:val="24"/>
        </w:rPr>
        <w:t xml:space="preserve"> </w:t>
      </w:r>
      <w:r w:rsidRPr="0083620A">
        <w:rPr>
          <w:rFonts w:ascii="Abadi Extra Light" w:hAnsi="Abadi Extra Light"/>
          <w:sz w:val="24"/>
          <w:szCs w:val="24"/>
        </w:rPr>
        <w:t>Módulo de informes especifico, sección de</w:t>
      </w:r>
      <w:r>
        <w:rPr>
          <w:rFonts w:ascii="Abadi Extra Light" w:hAnsi="Abadi Extra Light"/>
          <w:sz w:val="24"/>
          <w:szCs w:val="24"/>
        </w:rPr>
        <w:t xml:space="preserve"> bancos</w:t>
      </w:r>
      <w:r w:rsidRPr="0083620A">
        <w:rPr>
          <w:rFonts w:ascii="Abadi Extra Light" w:hAnsi="Abadi Extra Light"/>
          <w:sz w:val="24"/>
          <w:szCs w:val="24"/>
        </w:rPr>
        <w:t xml:space="preserve"> </w:t>
      </w:r>
    </w:p>
    <w:p w14:paraId="34A063BC" w14:textId="3A8BD588" w:rsidR="005903BD" w:rsidRDefault="005903BD" w:rsidP="00E50E8A">
      <w:pPr>
        <w:spacing w:after="0" w:line="240" w:lineRule="auto"/>
        <w:jc w:val="both"/>
        <w:rPr>
          <w:rFonts w:ascii="Abadi Extra Light" w:hAnsi="Abadi Extra Light"/>
          <w:sz w:val="24"/>
          <w:szCs w:val="24"/>
        </w:rPr>
      </w:pPr>
      <w:r w:rsidRPr="005903BD">
        <w:rPr>
          <w:rFonts w:ascii="Abadi Extra Light" w:hAnsi="Abadi Extra Light"/>
          <w:noProof/>
          <w:sz w:val="24"/>
          <w:szCs w:val="24"/>
        </w:rPr>
        <w:drawing>
          <wp:inline distT="0" distB="0" distL="0" distR="0" wp14:anchorId="218B9A60" wp14:editId="1AADB68E">
            <wp:extent cx="5427015" cy="1176020"/>
            <wp:effectExtent l="0" t="0" r="2540" b="5080"/>
            <wp:docPr id="6450123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12368" name="Imagen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27015" cy="1176020"/>
                    </a:xfrm>
                    <a:prstGeom prst="rect">
                      <a:avLst/>
                    </a:prstGeom>
                  </pic:spPr>
                </pic:pic>
              </a:graphicData>
            </a:graphic>
          </wp:inline>
        </w:drawing>
      </w:r>
    </w:p>
    <w:p w14:paraId="6976B189" w14:textId="77777777" w:rsidR="005903BD" w:rsidRDefault="005903BD" w:rsidP="00E50E8A">
      <w:pPr>
        <w:spacing w:after="0" w:line="240" w:lineRule="auto"/>
        <w:jc w:val="both"/>
        <w:rPr>
          <w:rFonts w:ascii="Abadi Extra Light" w:hAnsi="Abadi Extra Light"/>
          <w:sz w:val="24"/>
          <w:szCs w:val="24"/>
        </w:rPr>
      </w:pPr>
    </w:p>
    <w:p w14:paraId="6B00CBE4" w14:textId="541523A0" w:rsidR="005903BD" w:rsidRDefault="005903BD" w:rsidP="00E50E8A">
      <w:pPr>
        <w:spacing w:after="0" w:line="240" w:lineRule="auto"/>
        <w:jc w:val="both"/>
        <w:rPr>
          <w:rFonts w:ascii="Abadi Extra Light" w:hAnsi="Abadi Extra Light"/>
          <w:sz w:val="24"/>
          <w:szCs w:val="24"/>
        </w:rPr>
      </w:pPr>
      <w:r>
        <w:rPr>
          <w:rFonts w:ascii="Abadi Extra Light" w:hAnsi="Abadi Extra Light"/>
          <w:sz w:val="24"/>
          <w:szCs w:val="24"/>
        </w:rPr>
        <w:t>El objetivo es f</w:t>
      </w:r>
      <w:r w:rsidRPr="005903BD">
        <w:rPr>
          <w:rFonts w:ascii="Abadi Extra Light" w:hAnsi="Abadi Extra Light"/>
          <w:sz w:val="24"/>
          <w:szCs w:val="24"/>
        </w:rPr>
        <w:t>acilitar el monitoreo y control de los movimientos financieros realizados a través de las diferentes cuentas bancarias y caja, ofreciendo un análisis claro y organizado para la toma de decisiones financieras.</w:t>
      </w:r>
    </w:p>
    <w:p w14:paraId="2CD52613" w14:textId="77777777" w:rsidR="005903BD" w:rsidRDefault="005903BD" w:rsidP="00E50E8A">
      <w:pPr>
        <w:spacing w:after="0" w:line="240" w:lineRule="auto"/>
        <w:jc w:val="both"/>
        <w:rPr>
          <w:rFonts w:ascii="Abadi Extra Light" w:hAnsi="Abadi Extra Light"/>
          <w:sz w:val="24"/>
          <w:szCs w:val="24"/>
        </w:rPr>
      </w:pPr>
    </w:p>
    <w:p w14:paraId="2BDDA636" w14:textId="77777777" w:rsidR="005903BD" w:rsidRPr="005903BD" w:rsidRDefault="005903BD" w:rsidP="005903BD">
      <w:pPr>
        <w:pStyle w:val="Heading4"/>
        <w:spacing w:before="0" w:after="0" w:line="240" w:lineRule="auto"/>
        <w:rPr>
          <w:rFonts w:ascii="Abadi Extra Light" w:hAnsi="Abadi Extra Light"/>
          <w:i w:val="0"/>
          <w:iCs w:val="0"/>
          <w:color w:val="auto"/>
          <w:sz w:val="24"/>
          <w:szCs w:val="24"/>
        </w:rPr>
      </w:pPr>
      <w:r w:rsidRPr="005903BD">
        <w:rPr>
          <w:rFonts w:ascii="Abadi Extra Light" w:hAnsi="Abadi Extra Light"/>
          <w:i w:val="0"/>
          <w:iCs w:val="0"/>
          <w:color w:val="auto"/>
          <w:sz w:val="24"/>
          <w:szCs w:val="24"/>
        </w:rPr>
        <w:t>Componentes Clave</w:t>
      </w:r>
    </w:p>
    <w:p w14:paraId="3B30504E" w14:textId="071CB5E4" w:rsidR="005903BD" w:rsidRPr="005903BD" w:rsidRDefault="005903BD" w:rsidP="001F11ED">
      <w:pPr>
        <w:pStyle w:val="ListParagraph"/>
        <w:numPr>
          <w:ilvl w:val="0"/>
          <w:numId w:val="29"/>
        </w:numPr>
        <w:spacing w:after="0" w:line="240" w:lineRule="auto"/>
        <w:jc w:val="both"/>
        <w:rPr>
          <w:rFonts w:ascii="Abadi" w:hAnsi="Abadi"/>
          <w:b/>
          <w:bCs/>
          <w:sz w:val="24"/>
          <w:szCs w:val="24"/>
        </w:rPr>
      </w:pPr>
      <w:r w:rsidRPr="00AB3380">
        <w:rPr>
          <w:rFonts w:ascii="Abadi" w:hAnsi="Abadi"/>
          <w:b/>
          <w:bCs/>
          <w:sz w:val="24"/>
          <w:szCs w:val="24"/>
        </w:rPr>
        <w:t>Bancos y Caja:</w:t>
      </w:r>
      <w:r>
        <w:rPr>
          <w:rFonts w:ascii="Abadi" w:hAnsi="Abadi"/>
          <w:b/>
          <w:bCs/>
          <w:sz w:val="24"/>
          <w:szCs w:val="24"/>
        </w:rPr>
        <w:t xml:space="preserve"> </w:t>
      </w:r>
      <w:r w:rsidRPr="005903BD">
        <w:rPr>
          <w:rFonts w:ascii="Abadi Extra Light" w:hAnsi="Abadi Extra Light"/>
          <w:sz w:val="24"/>
          <w:szCs w:val="24"/>
        </w:rPr>
        <w:t>Lista las cuentas bancarias activas y el efectivo en caja.</w:t>
      </w:r>
    </w:p>
    <w:p w14:paraId="0F11857C" w14:textId="0E5DAFDC" w:rsidR="005903BD" w:rsidRPr="005903BD" w:rsidRDefault="005903BD" w:rsidP="001F11ED">
      <w:pPr>
        <w:pStyle w:val="ListParagraph"/>
        <w:numPr>
          <w:ilvl w:val="1"/>
          <w:numId w:val="29"/>
        </w:numPr>
        <w:spacing w:after="0" w:line="240" w:lineRule="auto"/>
        <w:jc w:val="both"/>
        <w:rPr>
          <w:rFonts w:ascii="Abadi" w:hAnsi="Abadi"/>
          <w:b/>
          <w:bCs/>
          <w:sz w:val="24"/>
          <w:szCs w:val="24"/>
        </w:rPr>
      </w:pPr>
      <w:r w:rsidRPr="005903BD">
        <w:rPr>
          <w:rFonts w:ascii="Abadi Extra Light" w:hAnsi="Abadi Extra Light"/>
          <w:sz w:val="24"/>
          <w:szCs w:val="24"/>
        </w:rPr>
        <w:t>Ejemplo: "BHD", "BANRESERVAS", "Banco 3", y "Caja".</w:t>
      </w:r>
    </w:p>
    <w:p w14:paraId="6D00F291" w14:textId="77777777" w:rsidR="005903BD" w:rsidRPr="005903BD" w:rsidRDefault="005903BD" w:rsidP="005903BD">
      <w:pPr>
        <w:pStyle w:val="ListParagraph"/>
        <w:spacing w:after="0" w:line="240" w:lineRule="auto"/>
        <w:ind w:left="1440"/>
        <w:jc w:val="both"/>
        <w:rPr>
          <w:rFonts w:ascii="Abadi" w:hAnsi="Abadi"/>
          <w:b/>
          <w:bCs/>
          <w:sz w:val="24"/>
          <w:szCs w:val="24"/>
        </w:rPr>
      </w:pPr>
    </w:p>
    <w:p w14:paraId="1AC42879" w14:textId="3A6600AE" w:rsidR="005903BD" w:rsidRPr="005903BD" w:rsidRDefault="005903BD" w:rsidP="001F11ED">
      <w:pPr>
        <w:pStyle w:val="ListParagraph"/>
        <w:numPr>
          <w:ilvl w:val="0"/>
          <w:numId w:val="29"/>
        </w:numPr>
        <w:spacing w:after="0" w:line="240" w:lineRule="auto"/>
        <w:jc w:val="both"/>
      </w:pPr>
      <w:r w:rsidRPr="005903BD">
        <w:rPr>
          <w:rFonts w:ascii="Abadi" w:hAnsi="Abadi"/>
          <w:b/>
          <w:bCs/>
          <w:sz w:val="24"/>
          <w:szCs w:val="24"/>
        </w:rPr>
        <w:t>Meses del año</w:t>
      </w:r>
      <w:r w:rsidRPr="005903BD">
        <w:rPr>
          <w:rFonts w:ascii="Abadi" w:hAnsi="Abadi"/>
          <w:sz w:val="24"/>
          <w:szCs w:val="24"/>
        </w:rPr>
        <w:t>:</w:t>
      </w:r>
      <w:r>
        <w:rPr>
          <w:rFonts w:ascii="Abadi" w:hAnsi="Abadi"/>
          <w:sz w:val="24"/>
          <w:szCs w:val="24"/>
        </w:rPr>
        <w:t xml:space="preserve"> </w:t>
      </w:r>
      <w:r w:rsidRPr="005903BD">
        <w:rPr>
          <w:rFonts w:ascii="Abadi Extra Light" w:hAnsi="Abadi Extra Light"/>
          <w:sz w:val="24"/>
          <w:szCs w:val="24"/>
        </w:rPr>
        <w:t>Presenta las transacciones mensuales realizadas en cada cuenta bancaria o en la caja.</w:t>
      </w:r>
    </w:p>
    <w:p w14:paraId="7251691E" w14:textId="77777777" w:rsidR="005903BD" w:rsidRDefault="005903BD" w:rsidP="001F11ED">
      <w:pPr>
        <w:pStyle w:val="ListParagraph"/>
        <w:numPr>
          <w:ilvl w:val="1"/>
          <w:numId w:val="29"/>
        </w:numPr>
        <w:spacing w:after="0" w:line="240" w:lineRule="auto"/>
        <w:jc w:val="both"/>
        <w:rPr>
          <w:rFonts w:ascii="Abadi Extra Light" w:hAnsi="Abadi Extra Light"/>
          <w:sz w:val="24"/>
          <w:szCs w:val="24"/>
        </w:rPr>
      </w:pPr>
      <w:r w:rsidRPr="005903BD">
        <w:rPr>
          <w:rFonts w:ascii="Abadi Extra Light" w:hAnsi="Abadi Extra Light"/>
          <w:sz w:val="24"/>
          <w:szCs w:val="24"/>
        </w:rPr>
        <w:t>Ejemplo: En febrero, el Banco 3 registra un movimiento de $5,000.</w:t>
      </w:r>
    </w:p>
    <w:p w14:paraId="0B6A7336" w14:textId="77777777" w:rsidR="005903BD" w:rsidRPr="005903BD" w:rsidRDefault="005903BD" w:rsidP="005903BD">
      <w:pPr>
        <w:pStyle w:val="ListParagraph"/>
        <w:spacing w:after="0" w:line="240" w:lineRule="auto"/>
        <w:ind w:left="1440"/>
        <w:jc w:val="both"/>
        <w:rPr>
          <w:rFonts w:ascii="Abadi Extra Light" w:hAnsi="Abadi Extra Light"/>
          <w:sz w:val="24"/>
          <w:szCs w:val="24"/>
        </w:rPr>
      </w:pPr>
    </w:p>
    <w:p w14:paraId="3D6B631F" w14:textId="09C5E394" w:rsidR="005903BD" w:rsidRPr="005903BD" w:rsidRDefault="005903BD" w:rsidP="001F11ED">
      <w:pPr>
        <w:pStyle w:val="ListParagraph"/>
        <w:numPr>
          <w:ilvl w:val="0"/>
          <w:numId w:val="29"/>
        </w:numPr>
        <w:spacing w:after="0" w:line="240" w:lineRule="auto"/>
        <w:jc w:val="both"/>
      </w:pPr>
      <w:r w:rsidRPr="005903BD">
        <w:rPr>
          <w:rFonts w:ascii="Abadi" w:hAnsi="Abadi"/>
          <w:sz w:val="24"/>
          <w:szCs w:val="24"/>
        </w:rPr>
        <w:t>Totales Consolidados</w:t>
      </w:r>
      <w:r w:rsidRPr="005903BD">
        <w:rPr>
          <w:rFonts w:ascii="Abadi" w:hAnsi="Abadi"/>
          <w:b/>
          <w:bCs/>
          <w:sz w:val="24"/>
          <w:szCs w:val="24"/>
        </w:rPr>
        <w:t>:</w:t>
      </w:r>
      <w:r>
        <w:rPr>
          <w:rFonts w:ascii="Abadi" w:hAnsi="Abadi"/>
          <w:b/>
          <w:bCs/>
          <w:sz w:val="24"/>
          <w:szCs w:val="24"/>
        </w:rPr>
        <w:t xml:space="preserve"> </w:t>
      </w:r>
      <w:r w:rsidRPr="005903BD">
        <w:rPr>
          <w:rFonts w:ascii="Abadi Extra Light" w:hAnsi="Abadi Extra Light"/>
          <w:sz w:val="24"/>
          <w:szCs w:val="24"/>
        </w:rPr>
        <w:t>Calcula la suma total de los movimientos realizados durante el año por cada cuenta.</w:t>
      </w:r>
    </w:p>
    <w:p w14:paraId="5BC66624" w14:textId="77777777" w:rsidR="005903BD" w:rsidRPr="005903BD" w:rsidRDefault="005903BD" w:rsidP="001F11ED">
      <w:pPr>
        <w:pStyle w:val="ListParagraph"/>
        <w:numPr>
          <w:ilvl w:val="1"/>
          <w:numId w:val="29"/>
        </w:numPr>
        <w:spacing w:after="0" w:line="240" w:lineRule="auto"/>
        <w:jc w:val="both"/>
        <w:rPr>
          <w:rFonts w:ascii="Abadi Extra Light" w:hAnsi="Abadi Extra Light"/>
          <w:sz w:val="24"/>
          <w:szCs w:val="24"/>
        </w:rPr>
      </w:pPr>
      <w:r w:rsidRPr="005903BD">
        <w:rPr>
          <w:rFonts w:ascii="Abadi Extra Light" w:hAnsi="Abadi Extra Light"/>
          <w:sz w:val="24"/>
          <w:szCs w:val="24"/>
        </w:rPr>
        <w:t>Ejemplo: El Banco 3 tiene un total acumulado de $5,000 en el año.</w:t>
      </w:r>
    </w:p>
    <w:p w14:paraId="2C5BE599" w14:textId="53997453" w:rsidR="005903BD" w:rsidRDefault="00B90E09" w:rsidP="006F1AE4">
      <w:pPr>
        <w:pStyle w:val="Heading2"/>
        <w:rPr>
          <w:rFonts w:ascii="Abadi" w:eastAsia="Times New Roman" w:hAnsi="Abadi" w:cs="Times New Roman"/>
          <w:b/>
          <w:bCs/>
          <w:color w:val="auto"/>
          <w:kern w:val="36"/>
          <w:lang w:eastAsia="es-DO"/>
          <w14:ligatures w14:val="none"/>
        </w:rPr>
      </w:pPr>
      <w:bookmarkStart w:id="34" w:name="_Toc190308790"/>
      <w:r w:rsidRPr="00B90E09">
        <w:rPr>
          <w:rFonts w:ascii="Abadi" w:eastAsia="Times New Roman" w:hAnsi="Abadi" w:cs="Times New Roman"/>
          <w:b/>
          <w:bCs/>
          <w:color w:val="auto"/>
          <w:kern w:val="36"/>
          <w:lang w:eastAsia="es-DO"/>
          <w14:ligatures w14:val="none"/>
        </w:rPr>
        <w:t>Sección de forma de pago</w:t>
      </w:r>
      <w:bookmarkEnd w:id="34"/>
      <w:r w:rsidRPr="00B90E09">
        <w:rPr>
          <w:rFonts w:ascii="Abadi" w:eastAsia="Times New Roman" w:hAnsi="Abadi" w:cs="Times New Roman"/>
          <w:b/>
          <w:bCs/>
          <w:color w:val="auto"/>
          <w:kern w:val="36"/>
          <w:lang w:eastAsia="es-DO"/>
          <w14:ligatures w14:val="none"/>
        </w:rPr>
        <w:t xml:space="preserve"> </w:t>
      </w:r>
    </w:p>
    <w:p w14:paraId="6B25A25A" w14:textId="146F9597" w:rsidR="00B90E09" w:rsidRDefault="00B90E09" w:rsidP="00B90E09">
      <w:pPr>
        <w:spacing w:after="0" w:line="240" w:lineRule="auto"/>
        <w:jc w:val="both"/>
        <w:rPr>
          <w:rFonts w:ascii="Abadi Extra Light" w:hAnsi="Abadi Extra Light"/>
          <w:sz w:val="24"/>
          <w:szCs w:val="24"/>
        </w:rPr>
      </w:pPr>
      <w:r w:rsidRPr="00B90E09">
        <w:rPr>
          <w:rFonts w:ascii="Abadi Extra Light" w:hAnsi="Abadi Extra Light"/>
          <w:sz w:val="24"/>
          <w:szCs w:val="24"/>
        </w:rPr>
        <w:t xml:space="preserve">La </w:t>
      </w:r>
      <w:r w:rsidRPr="00B90E09">
        <w:rPr>
          <w:rFonts w:ascii="Abadi Extra Light" w:hAnsi="Abadi Extra Light"/>
          <w:b/>
          <w:bCs/>
          <w:sz w:val="24"/>
          <w:szCs w:val="24"/>
        </w:rPr>
        <w:t>Sección de Forma de Pago</w:t>
      </w:r>
      <w:r w:rsidRPr="00B90E09">
        <w:rPr>
          <w:rFonts w:ascii="Abadi Extra Light" w:hAnsi="Abadi Extra Light"/>
          <w:sz w:val="24"/>
          <w:szCs w:val="24"/>
        </w:rPr>
        <w:t xml:space="preserve"> permite analizar los ingresos de la empresa clasificados según el método de pago utilizado. Este módulo facilita la evaluación de las preferencias de los clientes, la distribución de los ingresos por método y la planificación de estrategias financieras basadas en esta información.</w:t>
      </w:r>
    </w:p>
    <w:p w14:paraId="23E55A6D" w14:textId="77777777" w:rsidR="00B90E09" w:rsidRDefault="00B90E09" w:rsidP="00B90E09">
      <w:pPr>
        <w:spacing w:after="0" w:line="240" w:lineRule="auto"/>
        <w:jc w:val="both"/>
        <w:rPr>
          <w:rFonts w:ascii="Abadi Extra Light" w:hAnsi="Abadi Extra Light"/>
          <w:sz w:val="24"/>
          <w:szCs w:val="24"/>
        </w:rPr>
      </w:pPr>
    </w:p>
    <w:p w14:paraId="696A0237" w14:textId="3A23BBC1" w:rsidR="00B90E09" w:rsidRDefault="00B90E09" w:rsidP="00B90E09">
      <w:pPr>
        <w:spacing w:after="0" w:line="240" w:lineRule="auto"/>
        <w:jc w:val="both"/>
        <w:rPr>
          <w:rFonts w:ascii="Abadi Extra Light" w:hAnsi="Abadi Extra Light"/>
          <w:sz w:val="24"/>
          <w:szCs w:val="24"/>
        </w:rPr>
      </w:pPr>
      <w:r w:rsidRPr="0083620A">
        <w:rPr>
          <w:rFonts w:ascii="Abadi" w:hAnsi="Abadi"/>
          <w:b/>
          <w:bCs/>
          <w:sz w:val="24"/>
          <w:szCs w:val="24"/>
        </w:rPr>
        <w:t xml:space="preserve">Ilustración </w:t>
      </w:r>
      <w:r w:rsidRPr="0083620A">
        <w:rPr>
          <w:rFonts w:ascii="Abadi" w:hAnsi="Abadi"/>
          <w:b/>
          <w:bCs/>
          <w:sz w:val="24"/>
          <w:szCs w:val="24"/>
        </w:rPr>
        <w:fldChar w:fldCharType="begin"/>
      </w:r>
      <w:r w:rsidRPr="0083620A">
        <w:rPr>
          <w:rFonts w:ascii="Abadi" w:hAnsi="Abadi"/>
          <w:b/>
          <w:bCs/>
          <w:sz w:val="24"/>
          <w:szCs w:val="24"/>
        </w:rPr>
        <w:instrText xml:space="preserve"> SEQ Ilustración \* ARABIC </w:instrText>
      </w:r>
      <w:r w:rsidRPr="0083620A">
        <w:rPr>
          <w:rFonts w:ascii="Abadi" w:hAnsi="Abadi"/>
          <w:b/>
          <w:bCs/>
          <w:sz w:val="24"/>
          <w:szCs w:val="24"/>
        </w:rPr>
        <w:fldChar w:fldCharType="separate"/>
      </w:r>
      <w:r w:rsidR="00EE1BDD">
        <w:rPr>
          <w:rFonts w:ascii="Abadi" w:hAnsi="Abadi"/>
          <w:b/>
          <w:bCs/>
          <w:noProof/>
          <w:sz w:val="24"/>
          <w:szCs w:val="24"/>
        </w:rPr>
        <w:t>16</w:t>
      </w:r>
      <w:r w:rsidRPr="0083620A">
        <w:rPr>
          <w:rFonts w:ascii="Abadi" w:hAnsi="Abadi"/>
          <w:b/>
          <w:bCs/>
          <w:sz w:val="24"/>
          <w:szCs w:val="24"/>
        </w:rPr>
        <w:fldChar w:fldCharType="end"/>
      </w:r>
      <w:r w:rsidRPr="0083620A">
        <w:rPr>
          <w:rFonts w:ascii="Abadi" w:hAnsi="Abadi"/>
          <w:b/>
          <w:bCs/>
          <w:sz w:val="24"/>
          <w:szCs w:val="24"/>
        </w:rPr>
        <w:t>:</w:t>
      </w:r>
      <w:r w:rsidRPr="0083620A">
        <w:rPr>
          <w:rFonts w:ascii="Abadi" w:hAnsi="Abadi"/>
          <w:sz w:val="24"/>
          <w:szCs w:val="24"/>
        </w:rPr>
        <w:t xml:space="preserve"> </w:t>
      </w:r>
      <w:r w:rsidRPr="0083620A">
        <w:rPr>
          <w:rFonts w:ascii="Abadi Extra Light" w:hAnsi="Abadi Extra Light"/>
          <w:sz w:val="24"/>
          <w:szCs w:val="24"/>
        </w:rPr>
        <w:t>Módulo de informes especifico, sección de</w:t>
      </w:r>
      <w:r>
        <w:rPr>
          <w:rFonts w:ascii="Abadi Extra Light" w:hAnsi="Abadi Extra Light"/>
          <w:sz w:val="24"/>
          <w:szCs w:val="24"/>
        </w:rPr>
        <w:t xml:space="preserve"> formas de pago</w:t>
      </w:r>
    </w:p>
    <w:p w14:paraId="6D12D297" w14:textId="069C7197" w:rsidR="00B90E09" w:rsidRDefault="00B90E09" w:rsidP="00B90E09">
      <w:pPr>
        <w:spacing w:after="0" w:line="240" w:lineRule="auto"/>
        <w:jc w:val="both"/>
        <w:rPr>
          <w:rFonts w:ascii="Abadi Extra Light" w:hAnsi="Abadi Extra Light"/>
          <w:sz w:val="24"/>
          <w:szCs w:val="24"/>
        </w:rPr>
      </w:pPr>
      <w:r w:rsidRPr="00B90E09">
        <w:rPr>
          <w:rFonts w:ascii="Abadi Extra Light" w:hAnsi="Abadi Extra Light"/>
          <w:noProof/>
          <w:sz w:val="24"/>
          <w:szCs w:val="24"/>
        </w:rPr>
        <w:drawing>
          <wp:inline distT="0" distB="0" distL="0" distR="0" wp14:anchorId="3ABE738A" wp14:editId="246D9304">
            <wp:extent cx="5731510" cy="1563457"/>
            <wp:effectExtent l="0" t="0" r="2540" b="0"/>
            <wp:docPr id="5625795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79569" name="Imagen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1563457"/>
                    </a:xfrm>
                    <a:prstGeom prst="rect">
                      <a:avLst/>
                    </a:prstGeom>
                  </pic:spPr>
                </pic:pic>
              </a:graphicData>
            </a:graphic>
          </wp:inline>
        </w:drawing>
      </w:r>
    </w:p>
    <w:p w14:paraId="4CBBE1C3" w14:textId="77777777" w:rsidR="00B90E09" w:rsidRDefault="00B90E09" w:rsidP="00B90E09">
      <w:pPr>
        <w:spacing w:after="0" w:line="240" w:lineRule="auto"/>
        <w:jc w:val="both"/>
        <w:rPr>
          <w:rFonts w:ascii="Abadi Extra Light" w:hAnsi="Abadi Extra Light"/>
          <w:sz w:val="24"/>
          <w:szCs w:val="24"/>
        </w:rPr>
      </w:pPr>
    </w:p>
    <w:p w14:paraId="6D504A95" w14:textId="331F242F" w:rsidR="00B90E09" w:rsidRDefault="00B90E09" w:rsidP="00B90E09">
      <w:pPr>
        <w:spacing w:after="0" w:line="240" w:lineRule="auto"/>
        <w:jc w:val="both"/>
        <w:rPr>
          <w:rFonts w:ascii="Abadi Extra Light" w:hAnsi="Abadi Extra Light"/>
          <w:sz w:val="24"/>
          <w:szCs w:val="24"/>
        </w:rPr>
      </w:pPr>
      <w:r>
        <w:rPr>
          <w:rFonts w:ascii="Abadi Extra Light" w:hAnsi="Abadi Extra Light"/>
          <w:sz w:val="24"/>
          <w:szCs w:val="24"/>
        </w:rPr>
        <w:lastRenderedPageBreak/>
        <w:t>El objetivo es p</w:t>
      </w:r>
      <w:r w:rsidRPr="00B90E09">
        <w:rPr>
          <w:rFonts w:ascii="Abadi Extra Light" w:hAnsi="Abadi Extra Light"/>
          <w:sz w:val="24"/>
          <w:szCs w:val="24"/>
        </w:rPr>
        <w:t>roporcionar un desglose detallado de los ingresos de la empresa por forma de pago, identificando las preferencias de los clientes y el impacto de cada método en los flujos de efectivo.</w:t>
      </w:r>
    </w:p>
    <w:p w14:paraId="1DF2875F" w14:textId="77777777" w:rsidR="00B90E09" w:rsidRDefault="00B90E09" w:rsidP="00B90E09">
      <w:pPr>
        <w:spacing w:after="0" w:line="240" w:lineRule="auto"/>
        <w:jc w:val="both"/>
        <w:rPr>
          <w:rFonts w:ascii="Abadi Extra Light" w:hAnsi="Abadi Extra Light"/>
          <w:sz w:val="24"/>
          <w:szCs w:val="24"/>
        </w:rPr>
      </w:pPr>
    </w:p>
    <w:p w14:paraId="35CB0017" w14:textId="77777777" w:rsidR="00B90E09" w:rsidRPr="00B90E09" w:rsidRDefault="00B90E09" w:rsidP="00B90E09">
      <w:pPr>
        <w:pStyle w:val="Heading4"/>
        <w:spacing w:before="0" w:after="0" w:line="240" w:lineRule="auto"/>
        <w:rPr>
          <w:rFonts w:ascii="Abadi Extra Light" w:hAnsi="Abadi Extra Light"/>
          <w:i w:val="0"/>
          <w:iCs w:val="0"/>
          <w:color w:val="auto"/>
          <w:sz w:val="24"/>
          <w:szCs w:val="24"/>
        </w:rPr>
      </w:pPr>
      <w:r w:rsidRPr="00B90E09">
        <w:rPr>
          <w:rFonts w:ascii="Abadi Extra Light" w:hAnsi="Abadi Extra Light"/>
          <w:i w:val="0"/>
          <w:iCs w:val="0"/>
          <w:color w:val="auto"/>
          <w:sz w:val="24"/>
          <w:szCs w:val="24"/>
        </w:rPr>
        <w:t>Componentes Clave</w:t>
      </w:r>
    </w:p>
    <w:p w14:paraId="7401AA7C" w14:textId="32324882" w:rsidR="00B90E09" w:rsidRPr="00B90E09" w:rsidRDefault="00B90E09" w:rsidP="001F11ED">
      <w:pPr>
        <w:pStyle w:val="ListParagraph"/>
        <w:numPr>
          <w:ilvl w:val="0"/>
          <w:numId w:val="30"/>
        </w:numPr>
        <w:spacing w:after="0" w:line="240" w:lineRule="auto"/>
        <w:jc w:val="both"/>
        <w:rPr>
          <w:rFonts w:ascii="Abadi" w:hAnsi="Abadi"/>
          <w:sz w:val="24"/>
          <w:szCs w:val="24"/>
        </w:rPr>
      </w:pPr>
      <w:r w:rsidRPr="00B90E09">
        <w:rPr>
          <w:rFonts w:ascii="Abadi" w:hAnsi="Abadi"/>
          <w:sz w:val="24"/>
          <w:szCs w:val="24"/>
        </w:rPr>
        <w:t>Métodos de pago:</w:t>
      </w:r>
      <w:r>
        <w:rPr>
          <w:rFonts w:ascii="Abadi" w:hAnsi="Abadi"/>
          <w:sz w:val="24"/>
          <w:szCs w:val="24"/>
        </w:rPr>
        <w:t xml:space="preserve"> </w:t>
      </w:r>
      <w:r w:rsidRPr="00B90E09">
        <w:rPr>
          <w:rFonts w:ascii="Abadi Extra Light" w:hAnsi="Abadi Extra Light"/>
          <w:sz w:val="24"/>
          <w:szCs w:val="24"/>
        </w:rPr>
        <w:t>Lista de las diferentes formas de pago utilizadas para los ingresos:</w:t>
      </w:r>
    </w:p>
    <w:p w14:paraId="7EF6420A" w14:textId="17CF189E" w:rsidR="00B90E09" w:rsidRPr="00B90E09" w:rsidRDefault="00B90E09" w:rsidP="001F11ED">
      <w:pPr>
        <w:pStyle w:val="ListParagraph"/>
        <w:numPr>
          <w:ilvl w:val="1"/>
          <w:numId w:val="30"/>
        </w:numPr>
        <w:spacing w:after="0" w:line="240" w:lineRule="auto"/>
        <w:jc w:val="both"/>
        <w:rPr>
          <w:rFonts w:ascii="Abadi Extra Light" w:hAnsi="Abadi Extra Light"/>
          <w:sz w:val="24"/>
          <w:szCs w:val="24"/>
        </w:rPr>
      </w:pPr>
      <w:r w:rsidRPr="00B90E09">
        <w:rPr>
          <w:rFonts w:ascii="Abadi Extra Light" w:hAnsi="Abadi Extra Light"/>
          <w:sz w:val="24"/>
          <w:szCs w:val="24"/>
          <w:u w:val="single"/>
        </w:rPr>
        <w:t>Dinero</w:t>
      </w:r>
      <w:r w:rsidRPr="00B90E09">
        <w:rPr>
          <w:rFonts w:ascii="Abadi Extra Light" w:hAnsi="Abadi Extra Light"/>
          <w:sz w:val="24"/>
          <w:szCs w:val="24"/>
        </w:rPr>
        <w:t>: Pagos en efectivo.</w:t>
      </w:r>
    </w:p>
    <w:p w14:paraId="48508885" w14:textId="370DACAA" w:rsidR="00B90E09" w:rsidRPr="00B90E09" w:rsidRDefault="00B90E09" w:rsidP="001F11ED">
      <w:pPr>
        <w:pStyle w:val="ListParagraph"/>
        <w:numPr>
          <w:ilvl w:val="1"/>
          <w:numId w:val="30"/>
        </w:numPr>
        <w:spacing w:after="0" w:line="240" w:lineRule="auto"/>
        <w:jc w:val="both"/>
        <w:rPr>
          <w:rFonts w:ascii="Abadi Extra Light" w:hAnsi="Abadi Extra Light"/>
          <w:sz w:val="24"/>
          <w:szCs w:val="24"/>
        </w:rPr>
      </w:pPr>
      <w:r w:rsidRPr="00B90E09">
        <w:rPr>
          <w:rFonts w:ascii="Abadi Extra Light" w:hAnsi="Abadi Extra Light"/>
          <w:sz w:val="24"/>
          <w:szCs w:val="24"/>
          <w:u w:val="single"/>
        </w:rPr>
        <w:t>Débito</w:t>
      </w:r>
      <w:r w:rsidRPr="00B90E09">
        <w:rPr>
          <w:rFonts w:ascii="Abadi Extra Light" w:hAnsi="Abadi Extra Light"/>
          <w:sz w:val="24"/>
          <w:szCs w:val="24"/>
        </w:rPr>
        <w:t>: Transacciones con tarjetas de débito.</w:t>
      </w:r>
    </w:p>
    <w:p w14:paraId="54923F24" w14:textId="15C04A5C" w:rsidR="00B90E09" w:rsidRPr="00B90E09" w:rsidRDefault="00B90E09" w:rsidP="001F11ED">
      <w:pPr>
        <w:pStyle w:val="ListParagraph"/>
        <w:numPr>
          <w:ilvl w:val="1"/>
          <w:numId w:val="30"/>
        </w:numPr>
        <w:spacing w:after="0" w:line="240" w:lineRule="auto"/>
        <w:jc w:val="both"/>
        <w:rPr>
          <w:rFonts w:ascii="Abadi Extra Light" w:hAnsi="Abadi Extra Light"/>
          <w:sz w:val="24"/>
          <w:szCs w:val="24"/>
        </w:rPr>
      </w:pPr>
      <w:r w:rsidRPr="00B90E09">
        <w:rPr>
          <w:rFonts w:ascii="Abadi Extra Light" w:hAnsi="Abadi Extra Light"/>
          <w:sz w:val="24"/>
          <w:szCs w:val="24"/>
          <w:u w:val="single"/>
        </w:rPr>
        <w:t>Crédito</w:t>
      </w:r>
      <w:r w:rsidRPr="00B90E09">
        <w:rPr>
          <w:rFonts w:ascii="Abadi Extra Light" w:hAnsi="Abadi Extra Light"/>
          <w:sz w:val="24"/>
          <w:szCs w:val="24"/>
        </w:rPr>
        <w:t>: Pagos con tarjetas de crédito.</w:t>
      </w:r>
    </w:p>
    <w:p w14:paraId="098D2657" w14:textId="199B3F36" w:rsidR="00B90E09" w:rsidRPr="00B90E09" w:rsidRDefault="00B90E09" w:rsidP="001F11ED">
      <w:pPr>
        <w:pStyle w:val="ListParagraph"/>
        <w:numPr>
          <w:ilvl w:val="1"/>
          <w:numId w:val="30"/>
        </w:numPr>
        <w:spacing w:after="0" w:line="240" w:lineRule="auto"/>
        <w:jc w:val="both"/>
        <w:rPr>
          <w:rFonts w:ascii="Abadi Extra Light" w:hAnsi="Abadi Extra Light"/>
          <w:sz w:val="24"/>
          <w:szCs w:val="24"/>
        </w:rPr>
      </w:pPr>
      <w:r w:rsidRPr="00B90E09">
        <w:rPr>
          <w:rFonts w:ascii="Abadi Extra Light" w:hAnsi="Abadi Extra Light"/>
          <w:sz w:val="24"/>
          <w:szCs w:val="24"/>
          <w:u w:val="single"/>
        </w:rPr>
        <w:t>Entrega</w:t>
      </w:r>
      <w:r w:rsidRPr="00B90E09">
        <w:rPr>
          <w:rFonts w:ascii="Abadi Extra Light" w:hAnsi="Abadi Extra Light"/>
          <w:sz w:val="24"/>
          <w:szCs w:val="24"/>
        </w:rPr>
        <w:t>: Pagos realizados directamente en la entrega de bienes o servicios.</w:t>
      </w:r>
    </w:p>
    <w:p w14:paraId="07049E6B" w14:textId="0F633654" w:rsidR="00B90E09" w:rsidRPr="00B90E09" w:rsidRDefault="00B90E09" w:rsidP="001F11ED">
      <w:pPr>
        <w:pStyle w:val="ListParagraph"/>
        <w:numPr>
          <w:ilvl w:val="1"/>
          <w:numId w:val="30"/>
        </w:numPr>
        <w:spacing w:after="0" w:line="240" w:lineRule="auto"/>
        <w:jc w:val="both"/>
        <w:rPr>
          <w:rFonts w:ascii="Abadi Extra Light" w:hAnsi="Abadi Extra Light"/>
          <w:sz w:val="24"/>
          <w:szCs w:val="24"/>
        </w:rPr>
      </w:pPr>
      <w:r w:rsidRPr="00B90E09">
        <w:rPr>
          <w:rFonts w:ascii="Abadi Extra Light" w:hAnsi="Abadi Extra Light"/>
          <w:sz w:val="24"/>
          <w:szCs w:val="24"/>
          <w:u w:val="single"/>
        </w:rPr>
        <w:t>Comprobar</w:t>
      </w:r>
      <w:r w:rsidRPr="00B90E09">
        <w:rPr>
          <w:rFonts w:ascii="Abadi Extra Light" w:hAnsi="Abadi Extra Light"/>
          <w:sz w:val="24"/>
          <w:szCs w:val="24"/>
        </w:rPr>
        <w:t>: Pagos que están en proceso de confirmación.</w:t>
      </w:r>
    </w:p>
    <w:p w14:paraId="573E14EF" w14:textId="7A718981" w:rsidR="00B90E09" w:rsidRPr="00B90E09" w:rsidRDefault="00B90E09" w:rsidP="001F11ED">
      <w:pPr>
        <w:pStyle w:val="ListParagraph"/>
        <w:numPr>
          <w:ilvl w:val="1"/>
          <w:numId w:val="30"/>
        </w:numPr>
        <w:spacing w:after="0" w:line="240" w:lineRule="auto"/>
        <w:jc w:val="both"/>
        <w:rPr>
          <w:rFonts w:ascii="Abadi Extra Light" w:hAnsi="Abadi Extra Light"/>
          <w:sz w:val="24"/>
          <w:szCs w:val="24"/>
        </w:rPr>
      </w:pPr>
      <w:r w:rsidRPr="00B90E09">
        <w:rPr>
          <w:rFonts w:ascii="Abadi Extra Light" w:hAnsi="Abadi Extra Light"/>
          <w:sz w:val="24"/>
          <w:szCs w:val="24"/>
          <w:u w:val="single"/>
        </w:rPr>
        <w:t>Tarjeta</w:t>
      </w:r>
      <w:r w:rsidRPr="00B90E09">
        <w:rPr>
          <w:rFonts w:ascii="Abadi Extra Light" w:hAnsi="Abadi Extra Light"/>
          <w:sz w:val="24"/>
          <w:szCs w:val="24"/>
        </w:rPr>
        <w:t>: Transacciones generales con tarjetas.</w:t>
      </w:r>
    </w:p>
    <w:p w14:paraId="03B5F928" w14:textId="7E7650A6" w:rsidR="00B90E09" w:rsidRDefault="00B90E09" w:rsidP="001F11ED">
      <w:pPr>
        <w:pStyle w:val="ListParagraph"/>
        <w:numPr>
          <w:ilvl w:val="1"/>
          <w:numId w:val="30"/>
        </w:numPr>
        <w:spacing w:after="0" w:line="240" w:lineRule="auto"/>
        <w:jc w:val="both"/>
        <w:rPr>
          <w:rFonts w:ascii="Abadi Extra Light" w:hAnsi="Abadi Extra Light"/>
          <w:sz w:val="24"/>
          <w:szCs w:val="24"/>
        </w:rPr>
      </w:pPr>
      <w:r w:rsidRPr="00B90E09">
        <w:rPr>
          <w:rFonts w:ascii="Abadi Extra Light" w:hAnsi="Abadi Extra Light"/>
          <w:sz w:val="24"/>
          <w:szCs w:val="24"/>
          <w:u w:val="single"/>
        </w:rPr>
        <w:t>Transferencia</w:t>
      </w:r>
      <w:r w:rsidRPr="00B90E09">
        <w:rPr>
          <w:rFonts w:ascii="Abadi Extra Light" w:hAnsi="Abadi Extra Light"/>
          <w:sz w:val="24"/>
          <w:szCs w:val="24"/>
        </w:rPr>
        <w:t>: Pagos realizados mediante transferencias bancarias.</w:t>
      </w:r>
    </w:p>
    <w:p w14:paraId="3F3DE899" w14:textId="77777777" w:rsidR="00B90E09" w:rsidRPr="00B90E09" w:rsidRDefault="00B90E09" w:rsidP="00B90E09">
      <w:pPr>
        <w:pStyle w:val="ListParagraph"/>
        <w:spacing w:after="0" w:line="240" w:lineRule="auto"/>
        <w:ind w:left="1440"/>
        <w:jc w:val="both"/>
        <w:rPr>
          <w:rFonts w:ascii="Abadi Extra Light" w:hAnsi="Abadi Extra Light"/>
          <w:sz w:val="24"/>
          <w:szCs w:val="24"/>
        </w:rPr>
      </w:pPr>
    </w:p>
    <w:p w14:paraId="42385B0B" w14:textId="44DF1A35" w:rsidR="00B90E09" w:rsidRPr="00B90E09" w:rsidRDefault="00B90E09" w:rsidP="001F11ED">
      <w:pPr>
        <w:pStyle w:val="ListParagraph"/>
        <w:numPr>
          <w:ilvl w:val="0"/>
          <w:numId w:val="30"/>
        </w:numPr>
        <w:spacing w:after="0" w:line="240" w:lineRule="auto"/>
        <w:jc w:val="both"/>
        <w:rPr>
          <w:rFonts w:ascii="Abadi" w:hAnsi="Abadi"/>
        </w:rPr>
      </w:pPr>
      <w:r w:rsidRPr="00B90E09">
        <w:rPr>
          <w:rFonts w:ascii="Abadi" w:hAnsi="Abadi"/>
          <w:sz w:val="24"/>
          <w:szCs w:val="24"/>
        </w:rPr>
        <w:t>Meses</w:t>
      </w:r>
      <w:r w:rsidRPr="00B90E09">
        <w:rPr>
          <w:rFonts w:ascii="Abadi" w:hAnsi="Abadi"/>
          <w:b/>
          <w:bCs/>
        </w:rPr>
        <w:t xml:space="preserve"> del año</w:t>
      </w:r>
      <w:r w:rsidRPr="00B90E09">
        <w:rPr>
          <w:rFonts w:ascii="Abadi" w:hAnsi="Abadi"/>
        </w:rPr>
        <w:t>:</w:t>
      </w:r>
      <w:r>
        <w:rPr>
          <w:rFonts w:ascii="Abadi" w:hAnsi="Abadi"/>
        </w:rPr>
        <w:t xml:space="preserve"> </w:t>
      </w:r>
      <w:r w:rsidRPr="00B90E09">
        <w:rPr>
          <w:rFonts w:ascii="Abadi Extra Light" w:hAnsi="Abadi Extra Light"/>
          <w:sz w:val="24"/>
          <w:szCs w:val="24"/>
        </w:rPr>
        <w:t>Presenta los ingresos mensuales para cada forma de pago.</w:t>
      </w:r>
    </w:p>
    <w:p w14:paraId="07099163" w14:textId="77777777" w:rsidR="00B90E09" w:rsidRDefault="00B90E09" w:rsidP="001F11ED">
      <w:pPr>
        <w:pStyle w:val="ListParagraph"/>
        <w:numPr>
          <w:ilvl w:val="1"/>
          <w:numId w:val="30"/>
        </w:numPr>
        <w:spacing w:after="0" w:line="240" w:lineRule="auto"/>
        <w:jc w:val="both"/>
        <w:rPr>
          <w:rFonts w:ascii="Abadi Extra Light" w:hAnsi="Abadi Extra Light"/>
          <w:sz w:val="24"/>
          <w:szCs w:val="24"/>
        </w:rPr>
      </w:pPr>
      <w:r w:rsidRPr="00B90E09">
        <w:rPr>
          <w:rFonts w:ascii="Abadi Extra Light" w:hAnsi="Abadi Extra Light"/>
          <w:sz w:val="24"/>
          <w:szCs w:val="24"/>
        </w:rPr>
        <w:t>Ejemplo: En enero, se registraron $600 en "Dinero" y $1,900 en "Crédito".</w:t>
      </w:r>
    </w:p>
    <w:p w14:paraId="3B94C7E1" w14:textId="77777777" w:rsidR="00B90E09" w:rsidRPr="00B90E09" w:rsidRDefault="00B90E09" w:rsidP="00B90E09">
      <w:pPr>
        <w:pStyle w:val="ListParagraph"/>
        <w:spacing w:after="0" w:line="240" w:lineRule="auto"/>
        <w:ind w:left="1440"/>
        <w:jc w:val="both"/>
        <w:rPr>
          <w:rFonts w:ascii="Abadi Extra Light" w:hAnsi="Abadi Extra Light"/>
          <w:sz w:val="24"/>
          <w:szCs w:val="24"/>
        </w:rPr>
      </w:pPr>
    </w:p>
    <w:p w14:paraId="4FCDC12E" w14:textId="76A590BC" w:rsidR="00B90E09" w:rsidRPr="00B90E09" w:rsidRDefault="00B90E09" w:rsidP="001F11ED">
      <w:pPr>
        <w:pStyle w:val="ListParagraph"/>
        <w:numPr>
          <w:ilvl w:val="0"/>
          <w:numId w:val="30"/>
        </w:numPr>
        <w:spacing w:after="0" w:line="240" w:lineRule="auto"/>
        <w:jc w:val="both"/>
        <w:rPr>
          <w:rFonts w:ascii="Abadi" w:hAnsi="Abadi"/>
          <w:sz w:val="24"/>
          <w:szCs w:val="24"/>
        </w:rPr>
      </w:pPr>
      <w:r w:rsidRPr="00B90E09">
        <w:rPr>
          <w:rFonts w:ascii="Abadi" w:hAnsi="Abadi"/>
          <w:b/>
          <w:bCs/>
          <w:sz w:val="24"/>
          <w:szCs w:val="24"/>
        </w:rPr>
        <w:t>Totales Consolidados</w:t>
      </w:r>
      <w:r w:rsidRPr="00B90E09">
        <w:rPr>
          <w:rFonts w:ascii="Abadi" w:hAnsi="Abadi"/>
          <w:sz w:val="24"/>
          <w:szCs w:val="24"/>
        </w:rPr>
        <w:t>:</w:t>
      </w:r>
      <w:r>
        <w:rPr>
          <w:rFonts w:ascii="Abadi" w:hAnsi="Abadi"/>
          <w:sz w:val="24"/>
          <w:szCs w:val="24"/>
        </w:rPr>
        <w:t xml:space="preserve"> </w:t>
      </w:r>
      <w:r w:rsidRPr="00B90E09">
        <w:rPr>
          <w:rFonts w:ascii="Abadi Extra Light" w:hAnsi="Abadi Extra Light"/>
          <w:sz w:val="24"/>
          <w:szCs w:val="24"/>
        </w:rPr>
        <w:t>Calcula la suma total de los ingresos por cada forma de pago durante el año.</w:t>
      </w:r>
    </w:p>
    <w:p w14:paraId="2378DCAD" w14:textId="77777777" w:rsidR="00B90E09" w:rsidRPr="00B90E09" w:rsidRDefault="00B90E09" w:rsidP="001F11ED">
      <w:pPr>
        <w:pStyle w:val="ListParagraph"/>
        <w:numPr>
          <w:ilvl w:val="1"/>
          <w:numId w:val="30"/>
        </w:numPr>
        <w:spacing w:after="0" w:line="240" w:lineRule="auto"/>
        <w:jc w:val="both"/>
        <w:rPr>
          <w:rFonts w:ascii="Abadi Extra Light" w:hAnsi="Abadi Extra Light"/>
          <w:sz w:val="24"/>
          <w:szCs w:val="24"/>
        </w:rPr>
      </w:pPr>
      <w:r w:rsidRPr="00B90E09">
        <w:rPr>
          <w:rFonts w:ascii="Abadi Extra Light" w:hAnsi="Abadi Extra Light"/>
          <w:sz w:val="24"/>
          <w:szCs w:val="24"/>
        </w:rPr>
        <w:t>Ejemplo: El total por transferencias en el año es $500.</w:t>
      </w:r>
    </w:p>
    <w:p w14:paraId="6061C566" w14:textId="4546F919" w:rsidR="000B2467" w:rsidRDefault="000B2467">
      <w:pPr>
        <w:rPr>
          <w:rFonts w:ascii="Abadi" w:eastAsia="Times New Roman" w:hAnsi="Abadi" w:cs="Times New Roman"/>
          <w:b/>
          <w:bCs/>
          <w:kern w:val="36"/>
          <w:sz w:val="48"/>
          <w:szCs w:val="48"/>
          <w:lang w:eastAsia="es-DO"/>
          <w14:ligatures w14:val="none"/>
        </w:rPr>
      </w:pPr>
    </w:p>
    <w:p w14:paraId="4180600F" w14:textId="22D2D033" w:rsidR="00B90E09" w:rsidRDefault="00EE1BDD" w:rsidP="006F1AE4">
      <w:pPr>
        <w:pStyle w:val="Heading1"/>
        <w:pBdr>
          <w:bottom w:val="single" w:sz="4" w:space="1" w:color="auto"/>
        </w:pBdr>
        <w:rPr>
          <w:rFonts w:ascii="Abadi Extra Light" w:hAnsi="Abadi Extra Light"/>
          <w:sz w:val="24"/>
          <w:szCs w:val="24"/>
        </w:rPr>
      </w:pPr>
      <w:bookmarkStart w:id="35" w:name="_Toc190308791"/>
      <w:r w:rsidRPr="00EE1BDD">
        <w:rPr>
          <w:rFonts w:ascii="Abadi" w:eastAsia="Times New Roman" w:hAnsi="Abadi" w:cs="Times New Roman"/>
          <w:b/>
          <w:bCs/>
          <w:color w:val="auto"/>
          <w:kern w:val="36"/>
          <w:sz w:val="48"/>
          <w:szCs w:val="48"/>
          <w:lang w:eastAsia="es-DO"/>
          <w14:ligatures w14:val="none"/>
        </w:rPr>
        <w:t xml:space="preserve">Módulo de </w:t>
      </w:r>
      <w:r w:rsidR="006F1AE4">
        <w:rPr>
          <w:rFonts w:ascii="Abadi" w:eastAsia="Times New Roman" w:hAnsi="Abadi" w:cs="Times New Roman"/>
          <w:b/>
          <w:bCs/>
          <w:color w:val="auto"/>
          <w:kern w:val="36"/>
          <w:sz w:val="48"/>
          <w:szCs w:val="48"/>
          <w:lang w:eastAsia="es-DO"/>
          <w14:ligatures w14:val="none"/>
        </w:rPr>
        <w:t>panel de control</w:t>
      </w:r>
      <w:bookmarkEnd w:id="35"/>
    </w:p>
    <w:p w14:paraId="277FFF26" w14:textId="51615DA0" w:rsidR="00EE1BDD" w:rsidRDefault="00EE1BDD" w:rsidP="00B90E09">
      <w:pPr>
        <w:spacing w:after="0" w:line="240" w:lineRule="auto"/>
        <w:jc w:val="both"/>
        <w:rPr>
          <w:rFonts w:ascii="Abadi Extra Light" w:hAnsi="Abadi Extra Light"/>
          <w:sz w:val="24"/>
          <w:szCs w:val="24"/>
        </w:rPr>
      </w:pPr>
      <w:r w:rsidRPr="00EE1BDD">
        <w:rPr>
          <w:rFonts w:ascii="Abadi Extra Light" w:hAnsi="Abadi Extra Light"/>
          <w:sz w:val="24"/>
          <w:szCs w:val="24"/>
        </w:rPr>
        <w:t>El módulo de Dashboards está diseñado para ofrecer una representación visual e interactiva de los datos financieros y operativos de la empresa. Se compone de diferentes secciones, cada una enfocada en un tipo de análisis específico, lo que permite a los usuarios comprender patrones, tendencias y el desempeño general desde distintas perspectivas.</w:t>
      </w:r>
    </w:p>
    <w:p w14:paraId="1CB416BA" w14:textId="77777777" w:rsidR="00EE1BDD" w:rsidRDefault="00EE1BDD" w:rsidP="00B90E09">
      <w:pPr>
        <w:spacing w:after="0" w:line="240" w:lineRule="auto"/>
        <w:jc w:val="both"/>
        <w:rPr>
          <w:rFonts w:ascii="Abadi Extra Light" w:hAnsi="Abadi Extra Light"/>
          <w:sz w:val="24"/>
          <w:szCs w:val="24"/>
        </w:rPr>
      </w:pPr>
    </w:p>
    <w:p w14:paraId="534DA77B" w14:textId="57DD0B25" w:rsidR="00EE1BDD" w:rsidRDefault="00EE1BDD" w:rsidP="00DB7AAF">
      <w:pPr>
        <w:spacing w:after="0" w:line="240" w:lineRule="auto"/>
        <w:jc w:val="both"/>
        <w:rPr>
          <w:rFonts w:ascii="Abadi" w:eastAsia="Times New Roman" w:hAnsi="Abadi" w:cs="Times New Roman"/>
          <w:b/>
          <w:bCs/>
          <w:kern w:val="36"/>
          <w:sz w:val="32"/>
          <w:szCs w:val="32"/>
          <w:lang w:eastAsia="es-DO"/>
          <w14:ligatures w14:val="none"/>
        </w:rPr>
      </w:pPr>
      <w:r w:rsidRPr="00EE1BDD">
        <w:rPr>
          <w:rFonts w:ascii="Abadi Extra Light" w:hAnsi="Abadi Extra Light"/>
          <w:sz w:val="24"/>
          <w:szCs w:val="24"/>
        </w:rPr>
        <w:t>El objetivo es proveer herramientas visuales dinámicas para analizar y monitorear el desempeño financiero y operativo de la empresa, facilitando la toma de decisiones estratégicas.</w:t>
      </w:r>
    </w:p>
    <w:p w14:paraId="3B336C4C" w14:textId="21DECBB9" w:rsidR="00EE1BDD" w:rsidRPr="000B2467" w:rsidRDefault="00EE1BDD" w:rsidP="000B2467">
      <w:pPr>
        <w:pStyle w:val="Heading3"/>
        <w:spacing w:after="0" w:line="240" w:lineRule="auto"/>
        <w:jc w:val="both"/>
        <w:rPr>
          <w:rFonts w:ascii="Abadi" w:eastAsia="Times New Roman" w:hAnsi="Abadi" w:cs="Times New Roman"/>
          <w:b/>
          <w:bCs/>
          <w:color w:val="auto"/>
          <w:kern w:val="36"/>
          <w:sz w:val="32"/>
          <w:szCs w:val="32"/>
          <w:lang w:eastAsia="es-DO"/>
          <w14:ligatures w14:val="none"/>
        </w:rPr>
      </w:pPr>
      <w:bookmarkStart w:id="36" w:name="_Toc190308792"/>
      <w:r w:rsidRPr="00EE1BDD">
        <w:rPr>
          <w:rFonts w:ascii="Abadi" w:eastAsia="Times New Roman" w:hAnsi="Abadi" w:cs="Times New Roman"/>
          <w:b/>
          <w:bCs/>
          <w:color w:val="auto"/>
          <w:kern w:val="36"/>
          <w:sz w:val="32"/>
          <w:szCs w:val="32"/>
          <w:lang w:eastAsia="es-DO"/>
          <w14:ligatures w14:val="none"/>
        </w:rPr>
        <w:t>Secciones principales</w:t>
      </w:r>
      <w:bookmarkEnd w:id="36"/>
    </w:p>
    <w:p w14:paraId="6F5D0E41" w14:textId="6DD338EC" w:rsidR="00EE1BDD" w:rsidRPr="00EE1BDD" w:rsidRDefault="00EE1BDD" w:rsidP="00592269">
      <w:pPr>
        <w:pStyle w:val="Heading3"/>
        <w:rPr>
          <w:rFonts w:ascii="Abadi Extra Light" w:hAnsi="Abadi Extra Light"/>
          <w:i/>
          <w:iCs/>
          <w:color w:val="auto"/>
          <w:sz w:val="24"/>
          <w:szCs w:val="24"/>
        </w:rPr>
      </w:pPr>
      <w:bookmarkStart w:id="37" w:name="_Toc190308793"/>
      <w:r w:rsidRPr="00EE1BDD">
        <w:rPr>
          <w:rFonts w:ascii="Abadi Extra Light" w:hAnsi="Abadi Extra Light"/>
          <w:color w:val="auto"/>
          <w:sz w:val="24"/>
          <w:szCs w:val="24"/>
        </w:rPr>
        <w:t>Análisis mensual</w:t>
      </w:r>
      <w:bookmarkEnd w:id="37"/>
    </w:p>
    <w:p w14:paraId="0C1BDD94" w14:textId="095CCC6D" w:rsidR="00EE1BDD" w:rsidRDefault="00EE1BDD" w:rsidP="00EE1BDD">
      <w:pPr>
        <w:rPr>
          <w:rFonts w:ascii="Abadi Extra Light" w:hAnsi="Abadi Extra Light"/>
        </w:rPr>
      </w:pPr>
      <w:r w:rsidRPr="00EE1BDD">
        <w:rPr>
          <w:rFonts w:ascii="Abadi Extra Light" w:hAnsi="Abadi Extra Light"/>
        </w:rPr>
        <w:t>El propósito es examinar los ingresos, gastos y resultados financieros de manera mensual.</w:t>
      </w:r>
      <w:r>
        <w:rPr>
          <w:rFonts w:ascii="Abadi Extra Light" w:hAnsi="Abadi Extra Light"/>
        </w:rPr>
        <w:t xml:space="preserve"> Esto </w:t>
      </w:r>
      <w:r w:rsidRPr="00EE1BDD">
        <w:rPr>
          <w:rFonts w:ascii="Abadi Extra Light" w:hAnsi="Abadi Extra Light"/>
        </w:rPr>
        <w:t>permite identificar meses de alto o bajo desempeño y planificar estrategias correctivas.</w:t>
      </w:r>
    </w:p>
    <w:p w14:paraId="37D2FAB9" w14:textId="4232838C" w:rsidR="00EE1BDD" w:rsidRDefault="00EE1BDD" w:rsidP="00EE1BDD">
      <w:pPr>
        <w:rPr>
          <w:rFonts w:ascii="Abadi Extra Light" w:hAnsi="Abadi Extra Light"/>
          <w:sz w:val="24"/>
          <w:szCs w:val="24"/>
        </w:rPr>
      </w:pPr>
      <w:r w:rsidRPr="0083620A">
        <w:rPr>
          <w:rFonts w:ascii="Abadi" w:hAnsi="Abadi"/>
          <w:b/>
          <w:bCs/>
          <w:sz w:val="24"/>
          <w:szCs w:val="24"/>
        </w:rPr>
        <w:lastRenderedPageBreak/>
        <w:t xml:space="preserve">Ilustración </w:t>
      </w:r>
      <w:r w:rsidRPr="0083620A">
        <w:rPr>
          <w:rFonts w:ascii="Abadi" w:hAnsi="Abadi"/>
          <w:b/>
          <w:bCs/>
          <w:sz w:val="24"/>
          <w:szCs w:val="24"/>
        </w:rPr>
        <w:fldChar w:fldCharType="begin"/>
      </w:r>
      <w:r w:rsidRPr="0083620A">
        <w:rPr>
          <w:rFonts w:ascii="Abadi" w:hAnsi="Abadi"/>
          <w:b/>
          <w:bCs/>
          <w:sz w:val="24"/>
          <w:szCs w:val="24"/>
        </w:rPr>
        <w:instrText xml:space="preserve"> SEQ Ilustración \* ARABIC </w:instrText>
      </w:r>
      <w:r w:rsidRPr="0083620A">
        <w:rPr>
          <w:rFonts w:ascii="Abadi" w:hAnsi="Abadi"/>
          <w:b/>
          <w:bCs/>
          <w:sz w:val="24"/>
          <w:szCs w:val="24"/>
        </w:rPr>
        <w:fldChar w:fldCharType="separate"/>
      </w:r>
      <w:r w:rsidR="00DB7AAF">
        <w:rPr>
          <w:rFonts w:ascii="Abadi" w:hAnsi="Abadi"/>
          <w:b/>
          <w:bCs/>
          <w:noProof/>
          <w:sz w:val="24"/>
          <w:szCs w:val="24"/>
        </w:rPr>
        <w:t>17</w:t>
      </w:r>
      <w:r w:rsidRPr="0083620A">
        <w:rPr>
          <w:rFonts w:ascii="Abadi" w:hAnsi="Abadi"/>
          <w:b/>
          <w:bCs/>
          <w:sz w:val="24"/>
          <w:szCs w:val="24"/>
        </w:rPr>
        <w:fldChar w:fldCharType="end"/>
      </w:r>
      <w:r w:rsidRPr="0083620A">
        <w:rPr>
          <w:rFonts w:ascii="Abadi" w:hAnsi="Abadi"/>
          <w:b/>
          <w:bCs/>
          <w:sz w:val="24"/>
          <w:szCs w:val="24"/>
        </w:rPr>
        <w:t>:</w:t>
      </w:r>
      <w:r w:rsidRPr="0083620A">
        <w:rPr>
          <w:rFonts w:ascii="Abadi" w:hAnsi="Abadi"/>
          <w:sz w:val="24"/>
          <w:szCs w:val="24"/>
        </w:rPr>
        <w:t xml:space="preserve"> </w:t>
      </w:r>
      <w:r w:rsidRPr="0083620A">
        <w:rPr>
          <w:rFonts w:ascii="Abadi Extra Light" w:hAnsi="Abadi Extra Light"/>
          <w:sz w:val="24"/>
          <w:szCs w:val="24"/>
        </w:rPr>
        <w:t xml:space="preserve">Módulo de </w:t>
      </w:r>
      <w:r>
        <w:rPr>
          <w:rFonts w:ascii="Abadi Extra Light" w:hAnsi="Abadi Extra Light"/>
          <w:sz w:val="24"/>
          <w:szCs w:val="24"/>
        </w:rPr>
        <w:t>dashboards</w:t>
      </w:r>
      <w:r w:rsidRPr="0083620A">
        <w:rPr>
          <w:rFonts w:ascii="Abadi Extra Light" w:hAnsi="Abadi Extra Light"/>
          <w:sz w:val="24"/>
          <w:szCs w:val="24"/>
        </w:rPr>
        <w:t>, sección de</w:t>
      </w:r>
      <w:r>
        <w:rPr>
          <w:rFonts w:ascii="Abadi Extra Light" w:hAnsi="Abadi Extra Light"/>
          <w:sz w:val="24"/>
          <w:szCs w:val="24"/>
        </w:rPr>
        <w:t xml:space="preserve"> Análisis mensual </w:t>
      </w:r>
      <w:r w:rsidRPr="00EE1BDD">
        <w:rPr>
          <w:rFonts w:ascii="Abadi Extra Light" w:hAnsi="Abadi Extra Light"/>
          <w:noProof/>
          <w:lang w:eastAsia="es-DO"/>
        </w:rPr>
        <w:drawing>
          <wp:inline distT="0" distB="0" distL="0" distR="0" wp14:anchorId="689E2F4F" wp14:editId="44AFB989">
            <wp:extent cx="5717862" cy="2200275"/>
            <wp:effectExtent l="19050" t="19050" r="16510" b="9525"/>
            <wp:docPr id="19233216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21688" name="Imagen 1"/>
                    <pic:cNvPicPr/>
                  </pic:nvPicPr>
                  <pic:blipFill>
                    <a:blip r:embed="rId26" cstate="print">
                      <a:extLst>
                        <a:ext uri="{28A0092B-C50C-407E-A947-70E740481C1C}">
                          <a14:useLocalDpi xmlns:a14="http://schemas.microsoft.com/office/drawing/2010/main" val="0"/>
                        </a:ext>
                      </a:extLst>
                    </a:blip>
                    <a:srcRect t="864" b="864"/>
                    <a:stretch>
                      <a:fillRect/>
                    </a:stretch>
                  </pic:blipFill>
                  <pic:spPr bwMode="auto">
                    <a:xfrm>
                      <a:off x="0" y="0"/>
                      <a:ext cx="5717862" cy="220027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04D265E9" w14:textId="6B61A5B7" w:rsidR="000B2467" w:rsidRDefault="000B2467">
      <w:pPr>
        <w:rPr>
          <w:rFonts w:ascii="Abadi Extra Light" w:eastAsiaTheme="majorEastAsia" w:hAnsi="Abadi Extra Light" w:cstheme="majorBidi"/>
          <w:sz w:val="24"/>
          <w:szCs w:val="24"/>
        </w:rPr>
      </w:pPr>
    </w:p>
    <w:p w14:paraId="2E244D36" w14:textId="7B3A40BC" w:rsidR="00DB7AAF" w:rsidRPr="00592269" w:rsidRDefault="00DB7AAF" w:rsidP="00592269">
      <w:pPr>
        <w:pStyle w:val="Heading3"/>
        <w:rPr>
          <w:rFonts w:ascii="Abadi Extra Light" w:hAnsi="Abadi Extra Light"/>
          <w:color w:val="auto"/>
          <w:sz w:val="24"/>
          <w:szCs w:val="24"/>
        </w:rPr>
      </w:pPr>
      <w:bookmarkStart w:id="38" w:name="_Toc190308794"/>
      <w:r w:rsidRPr="00DB7AAF">
        <w:rPr>
          <w:rFonts w:ascii="Abadi Extra Light" w:hAnsi="Abadi Extra Light"/>
          <w:color w:val="auto"/>
          <w:sz w:val="24"/>
          <w:szCs w:val="24"/>
        </w:rPr>
        <w:t>Análisis anual</w:t>
      </w:r>
      <w:bookmarkEnd w:id="38"/>
    </w:p>
    <w:p w14:paraId="0129989B" w14:textId="6DAD4F71" w:rsidR="00DB7AAF" w:rsidRDefault="00DB7AAF" w:rsidP="00DB7AAF">
      <w:pPr>
        <w:jc w:val="both"/>
        <w:rPr>
          <w:rFonts w:ascii="Abadi Extra Light" w:hAnsi="Abadi Extra Light"/>
        </w:rPr>
      </w:pPr>
      <w:r w:rsidRPr="00DB7AAF">
        <w:rPr>
          <w:rFonts w:ascii="Abadi Extra Light" w:hAnsi="Abadi Extra Light"/>
        </w:rPr>
        <w:t>El propósito es proporcionar una visión consolidada del desempeño financiero y operativo de la empresa durante el año. Esto permitirá ayuda a evaluar el desempeño global de la empresa y ajustar estrategias para el próximo año.</w:t>
      </w:r>
    </w:p>
    <w:p w14:paraId="39184292" w14:textId="77777777" w:rsidR="00DB7AAF" w:rsidRDefault="00DB7AAF" w:rsidP="00DB7AAF">
      <w:pPr>
        <w:jc w:val="both"/>
        <w:rPr>
          <w:rFonts w:ascii="Abadi Extra Light" w:hAnsi="Abadi Extra Light"/>
          <w:sz w:val="24"/>
          <w:szCs w:val="24"/>
        </w:rPr>
      </w:pPr>
      <w:r w:rsidRPr="0083620A">
        <w:rPr>
          <w:rFonts w:ascii="Abadi" w:hAnsi="Abadi"/>
          <w:b/>
          <w:bCs/>
          <w:sz w:val="24"/>
          <w:szCs w:val="24"/>
        </w:rPr>
        <w:t xml:space="preserve">Ilustración </w:t>
      </w:r>
      <w:r w:rsidRPr="0083620A">
        <w:rPr>
          <w:rFonts w:ascii="Abadi" w:hAnsi="Abadi"/>
          <w:b/>
          <w:bCs/>
          <w:sz w:val="24"/>
          <w:szCs w:val="24"/>
        </w:rPr>
        <w:fldChar w:fldCharType="begin"/>
      </w:r>
      <w:r w:rsidRPr="0083620A">
        <w:rPr>
          <w:rFonts w:ascii="Abadi" w:hAnsi="Abadi"/>
          <w:b/>
          <w:bCs/>
          <w:sz w:val="24"/>
          <w:szCs w:val="24"/>
        </w:rPr>
        <w:instrText xml:space="preserve"> SEQ Ilustración \* ARABIC </w:instrText>
      </w:r>
      <w:r w:rsidRPr="0083620A">
        <w:rPr>
          <w:rFonts w:ascii="Abadi" w:hAnsi="Abadi"/>
          <w:b/>
          <w:bCs/>
          <w:sz w:val="24"/>
          <w:szCs w:val="24"/>
        </w:rPr>
        <w:fldChar w:fldCharType="separate"/>
      </w:r>
      <w:r>
        <w:rPr>
          <w:rFonts w:ascii="Abadi" w:hAnsi="Abadi"/>
          <w:b/>
          <w:bCs/>
          <w:noProof/>
          <w:sz w:val="24"/>
          <w:szCs w:val="24"/>
        </w:rPr>
        <w:t>18</w:t>
      </w:r>
      <w:r w:rsidRPr="0083620A">
        <w:rPr>
          <w:rFonts w:ascii="Abadi" w:hAnsi="Abadi"/>
          <w:b/>
          <w:bCs/>
          <w:sz w:val="24"/>
          <w:szCs w:val="24"/>
        </w:rPr>
        <w:fldChar w:fldCharType="end"/>
      </w:r>
      <w:r w:rsidRPr="0083620A">
        <w:rPr>
          <w:rFonts w:ascii="Abadi" w:hAnsi="Abadi"/>
          <w:b/>
          <w:bCs/>
          <w:sz w:val="24"/>
          <w:szCs w:val="24"/>
        </w:rPr>
        <w:t>:</w:t>
      </w:r>
      <w:r w:rsidRPr="0083620A">
        <w:rPr>
          <w:rFonts w:ascii="Abadi" w:hAnsi="Abadi"/>
          <w:sz w:val="24"/>
          <w:szCs w:val="24"/>
        </w:rPr>
        <w:t xml:space="preserve"> </w:t>
      </w:r>
      <w:r w:rsidRPr="0083620A">
        <w:rPr>
          <w:rFonts w:ascii="Abadi Extra Light" w:hAnsi="Abadi Extra Light"/>
          <w:sz w:val="24"/>
          <w:szCs w:val="24"/>
        </w:rPr>
        <w:t xml:space="preserve">Módulo de </w:t>
      </w:r>
      <w:r>
        <w:rPr>
          <w:rFonts w:ascii="Abadi Extra Light" w:hAnsi="Abadi Extra Light"/>
          <w:sz w:val="24"/>
          <w:szCs w:val="24"/>
        </w:rPr>
        <w:t>dashboards</w:t>
      </w:r>
      <w:r w:rsidRPr="0083620A">
        <w:rPr>
          <w:rFonts w:ascii="Abadi Extra Light" w:hAnsi="Abadi Extra Light"/>
          <w:sz w:val="24"/>
          <w:szCs w:val="24"/>
        </w:rPr>
        <w:t>, sección de</w:t>
      </w:r>
      <w:r>
        <w:rPr>
          <w:rFonts w:ascii="Abadi Extra Light" w:hAnsi="Abadi Extra Light"/>
          <w:sz w:val="24"/>
          <w:szCs w:val="24"/>
        </w:rPr>
        <w:t xml:space="preserve"> Análisis anual</w:t>
      </w:r>
    </w:p>
    <w:p w14:paraId="3FF2BC6A" w14:textId="1C350547" w:rsidR="00DB7AAF" w:rsidRDefault="00DB7AAF" w:rsidP="00DB7AAF">
      <w:pPr>
        <w:jc w:val="both"/>
        <w:rPr>
          <w:rFonts w:ascii="Abadi Extra Light" w:hAnsi="Abadi Extra Light"/>
        </w:rPr>
      </w:pPr>
      <w:r w:rsidRPr="00DB7AAF">
        <w:rPr>
          <w:rFonts w:ascii="Abadi Extra Light" w:hAnsi="Abadi Extra Light"/>
          <w:noProof/>
        </w:rPr>
        <w:drawing>
          <wp:inline distT="0" distB="0" distL="0" distR="0" wp14:anchorId="5CC01660" wp14:editId="041A37DC">
            <wp:extent cx="5645556" cy="2125345"/>
            <wp:effectExtent l="19050" t="19050" r="12700" b="27305"/>
            <wp:docPr id="9027259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25950" name="Imagen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45556" cy="2125345"/>
                    </a:xfrm>
                    <a:prstGeom prst="rect">
                      <a:avLst/>
                    </a:prstGeom>
                    <a:ln>
                      <a:solidFill>
                        <a:schemeClr val="bg1">
                          <a:lumMod val="85000"/>
                        </a:schemeClr>
                      </a:solidFill>
                    </a:ln>
                  </pic:spPr>
                </pic:pic>
              </a:graphicData>
            </a:graphic>
          </wp:inline>
        </w:drawing>
      </w:r>
    </w:p>
    <w:p w14:paraId="168D4BAD" w14:textId="5CE7513C" w:rsidR="00DB7AAF" w:rsidRPr="00DB7AAF" w:rsidRDefault="00DB7AAF" w:rsidP="00592269">
      <w:pPr>
        <w:pStyle w:val="Heading3"/>
        <w:rPr>
          <w:rFonts w:ascii="Abadi Extra Light" w:hAnsi="Abadi Extra Light"/>
          <w:i/>
          <w:iCs/>
          <w:color w:val="auto"/>
          <w:sz w:val="24"/>
          <w:szCs w:val="24"/>
        </w:rPr>
      </w:pPr>
      <w:bookmarkStart w:id="39" w:name="_Toc190308795"/>
      <w:r w:rsidRPr="00DB7AAF">
        <w:rPr>
          <w:rFonts w:ascii="Abadi Extra Light" w:hAnsi="Abadi Extra Light"/>
          <w:color w:val="auto"/>
          <w:sz w:val="24"/>
          <w:szCs w:val="24"/>
        </w:rPr>
        <w:t>Análisis de cuentas</w:t>
      </w:r>
      <w:bookmarkEnd w:id="39"/>
    </w:p>
    <w:p w14:paraId="1499834C" w14:textId="6CA5012E" w:rsidR="00DB7AAF" w:rsidRDefault="00DB7AAF" w:rsidP="00DB7AAF">
      <w:pPr>
        <w:jc w:val="both"/>
        <w:rPr>
          <w:rFonts w:ascii="Abadi Extra Light" w:hAnsi="Abadi Extra Light"/>
        </w:rPr>
      </w:pPr>
      <w:r>
        <w:rPr>
          <w:rFonts w:ascii="Abadi Extra Light" w:hAnsi="Abadi Extra Light"/>
        </w:rPr>
        <w:t>Esta sección tiene como objetivo e</w:t>
      </w:r>
      <w:r w:rsidRPr="00DB7AAF">
        <w:rPr>
          <w:rFonts w:ascii="Abadi Extra Light" w:hAnsi="Abadi Extra Light"/>
        </w:rPr>
        <w:t>xaminar el desempeño financiero basado en las cuentas del plan de cuentas. El beneficio de</w:t>
      </w:r>
      <w:r>
        <w:rPr>
          <w:rFonts w:ascii="Abadi Extra Light" w:hAnsi="Abadi Extra Light"/>
        </w:rPr>
        <w:t xml:space="preserve"> </w:t>
      </w:r>
      <w:r w:rsidRPr="00DB7AAF">
        <w:rPr>
          <w:rFonts w:ascii="Abadi Extra Light" w:hAnsi="Abadi Extra Light"/>
        </w:rPr>
        <w:t>esta sección</w:t>
      </w:r>
      <w:r>
        <w:rPr>
          <w:rFonts w:ascii="Abadi Extra Light" w:hAnsi="Abadi Extra Light"/>
        </w:rPr>
        <w:t xml:space="preserve"> p</w:t>
      </w:r>
      <w:r w:rsidRPr="00DB7AAF">
        <w:rPr>
          <w:rFonts w:ascii="Abadi Extra Light" w:hAnsi="Abadi Extra Light"/>
        </w:rPr>
        <w:t>ermite identificar las cuentas más relevantes y aquellas que podrían requerir optimización.</w:t>
      </w:r>
    </w:p>
    <w:p w14:paraId="72A6A00D" w14:textId="7D5710E6" w:rsidR="00542F6B" w:rsidRDefault="00542F6B">
      <w:pPr>
        <w:rPr>
          <w:rFonts w:ascii="Abadi Extra Light" w:hAnsi="Abadi Extra Light"/>
        </w:rPr>
      </w:pPr>
      <w:r>
        <w:rPr>
          <w:rFonts w:ascii="Abadi Extra Light" w:hAnsi="Abadi Extra Light"/>
        </w:rPr>
        <w:br w:type="page"/>
      </w:r>
    </w:p>
    <w:p w14:paraId="10304344" w14:textId="77777777" w:rsidR="00542F6B" w:rsidRDefault="00542F6B" w:rsidP="00DB7AAF">
      <w:pPr>
        <w:jc w:val="both"/>
        <w:rPr>
          <w:rFonts w:ascii="Abadi Extra Light" w:hAnsi="Abadi Extra Light"/>
        </w:rPr>
      </w:pPr>
    </w:p>
    <w:p w14:paraId="71AC3914" w14:textId="024C769A" w:rsidR="00DB7AAF" w:rsidRPr="00BF6E6F" w:rsidRDefault="00DB7AAF" w:rsidP="00DB7AAF">
      <w:pPr>
        <w:jc w:val="both"/>
        <w:rPr>
          <w:rFonts w:ascii="Abadi Extra Light" w:hAnsi="Abadi Extra Light"/>
          <w:sz w:val="24"/>
          <w:szCs w:val="24"/>
        </w:rPr>
      </w:pPr>
      <w:r w:rsidRPr="0083620A">
        <w:rPr>
          <w:rFonts w:ascii="Abadi" w:hAnsi="Abadi"/>
          <w:b/>
          <w:bCs/>
          <w:sz w:val="24"/>
          <w:szCs w:val="24"/>
        </w:rPr>
        <w:t xml:space="preserve">Ilustración </w:t>
      </w:r>
      <w:r w:rsidRPr="0083620A">
        <w:rPr>
          <w:rFonts w:ascii="Abadi" w:hAnsi="Abadi"/>
          <w:b/>
          <w:bCs/>
          <w:sz w:val="24"/>
          <w:szCs w:val="24"/>
        </w:rPr>
        <w:fldChar w:fldCharType="begin"/>
      </w:r>
      <w:r w:rsidRPr="0083620A">
        <w:rPr>
          <w:rFonts w:ascii="Abadi" w:hAnsi="Abadi"/>
          <w:b/>
          <w:bCs/>
          <w:sz w:val="24"/>
          <w:szCs w:val="24"/>
        </w:rPr>
        <w:instrText xml:space="preserve"> SEQ Ilustración \* ARABIC </w:instrText>
      </w:r>
      <w:r w:rsidRPr="0083620A">
        <w:rPr>
          <w:rFonts w:ascii="Abadi" w:hAnsi="Abadi"/>
          <w:b/>
          <w:bCs/>
          <w:sz w:val="24"/>
          <w:szCs w:val="24"/>
        </w:rPr>
        <w:fldChar w:fldCharType="separate"/>
      </w:r>
      <w:r>
        <w:rPr>
          <w:rFonts w:ascii="Abadi" w:hAnsi="Abadi"/>
          <w:b/>
          <w:bCs/>
          <w:noProof/>
          <w:sz w:val="24"/>
          <w:szCs w:val="24"/>
        </w:rPr>
        <w:t>19</w:t>
      </w:r>
      <w:r w:rsidRPr="0083620A">
        <w:rPr>
          <w:rFonts w:ascii="Abadi" w:hAnsi="Abadi"/>
          <w:b/>
          <w:bCs/>
          <w:sz w:val="24"/>
          <w:szCs w:val="24"/>
        </w:rPr>
        <w:fldChar w:fldCharType="end"/>
      </w:r>
      <w:r w:rsidRPr="0083620A">
        <w:rPr>
          <w:rFonts w:ascii="Abadi" w:hAnsi="Abadi"/>
          <w:b/>
          <w:bCs/>
          <w:sz w:val="24"/>
          <w:szCs w:val="24"/>
        </w:rPr>
        <w:t>:</w:t>
      </w:r>
      <w:r w:rsidRPr="0083620A">
        <w:rPr>
          <w:rFonts w:ascii="Abadi" w:hAnsi="Abadi"/>
          <w:sz w:val="24"/>
          <w:szCs w:val="24"/>
        </w:rPr>
        <w:t xml:space="preserve"> </w:t>
      </w:r>
      <w:r w:rsidRPr="0083620A">
        <w:rPr>
          <w:rFonts w:ascii="Abadi Extra Light" w:hAnsi="Abadi Extra Light"/>
          <w:sz w:val="24"/>
          <w:szCs w:val="24"/>
        </w:rPr>
        <w:t xml:space="preserve">Módulo de </w:t>
      </w:r>
      <w:r>
        <w:rPr>
          <w:rFonts w:ascii="Abadi Extra Light" w:hAnsi="Abadi Extra Light"/>
          <w:sz w:val="24"/>
          <w:szCs w:val="24"/>
        </w:rPr>
        <w:t>dashboards</w:t>
      </w:r>
      <w:r w:rsidRPr="0083620A">
        <w:rPr>
          <w:rFonts w:ascii="Abadi Extra Light" w:hAnsi="Abadi Extra Light"/>
          <w:sz w:val="24"/>
          <w:szCs w:val="24"/>
        </w:rPr>
        <w:t>, sección de</w:t>
      </w:r>
      <w:r>
        <w:rPr>
          <w:rFonts w:ascii="Abadi Extra Light" w:hAnsi="Abadi Extra Light"/>
          <w:sz w:val="24"/>
          <w:szCs w:val="24"/>
        </w:rPr>
        <w:t xml:space="preserve"> Análisis de cuenta</w:t>
      </w:r>
    </w:p>
    <w:p w14:paraId="40732373" w14:textId="0D52E686" w:rsidR="00DB7AAF" w:rsidRDefault="00DB7AAF" w:rsidP="00DB7AAF">
      <w:pPr>
        <w:jc w:val="both"/>
        <w:rPr>
          <w:rFonts w:ascii="Abadi Extra Light" w:hAnsi="Abadi Extra Light"/>
        </w:rPr>
      </w:pPr>
      <w:r w:rsidRPr="00DB7AAF">
        <w:rPr>
          <w:rFonts w:ascii="Abadi Extra Light" w:hAnsi="Abadi Extra Light"/>
          <w:noProof/>
        </w:rPr>
        <w:drawing>
          <wp:inline distT="0" distB="0" distL="0" distR="0" wp14:anchorId="40624898" wp14:editId="29F70226">
            <wp:extent cx="5680075" cy="2185634"/>
            <wp:effectExtent l="0" t="0" r="0" b="5715"/>
            <wp:docPr id="12736175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17584" name="Imagen 1"/>
                    <pic:cNvPicPr/>
                  </pic:nvPicPr>
                  <pic:blipFill rotWithShape="1">
                    <a:blip r:embed="rId28" cstate="print">
                      <a:extLst>
                        <a:ext uri="{28A0092B-C50C-407E-A947-70E740481C1C}">
                          <a14:useLocalDpi xmlns:a14="http://schemas.microsoft.com/office/drawing/2010/main" val="0"/>
                        </a:ext>
                      </a:extLst>
                    </a:blip>
                    <a:srcRect t="1090"/>
                    <a:stretch/>
                  </pic:blipFill>
                  <pic:spPr bwMode="auto">
                    <a:xfrm>
                      <a:off x="0" y="0"/>
                      <a:ext cx="5680341" cy="2185736"/>
                    </a:xfrm>
                    <a:prstGeom prst="rect">
                      <a:avLst/>
                    </a:prstGeom>
                    <a:ln>
                      <a:noFill/>
                    </a:ln>
                    <a:extLst>
                      <a:ext uri="{53640926-AAD7-44D8-BBD7-CCE9431645EC}">
                        <a14:shadowObscured xmlns:a14="http://schemas.microsoft.com/office/drawing/2010/main"/>
                      </a:ext>
                    </a:extLst>
                  </pic:spPr>
                </pic:pic>
              </a:graphicData>
            </a:graphic>
          </wp:inline>
        </w:drawing>
      </w:r>
    </w:p>
    <w:p w14:paraId="0474B6DF" w14:textId="269136FC" w:rsidR="000B2467" w:rsidRDefault="000B2467">
      <w:pPr>
        <w:rPr>
          <w:rFonts w:ascii="Abadi Extra Light" w:eastAsiaTheme="majorEastAsia" w:hAnsi="Abadi Extra Light" w:cstheme="majorBidi"/>
          <w:sz w:val="24"/>
          <w:szCs w:val="24"/>
        </w:rPr>
      </w:pPr>
    </w:p>
    <w:p w14:paraId="2512A039" w14:textId="169C47A1" w:rsidR="00DB7AAF" w:rsidRPr="00592269" w:rsidRDefault="00DB7AAF" w:rsidP="00592269">
      <w:pPr>
        <w:pStyle w:val="Heading3"/>
        <w:rPr>
          <w:rFonts w:ascii="Abadi Extra Light" w:hAnsi="Abadi Extra Light"/>
          <w:color w:val="auto"/>
          <w:sz w:val="24"/>
          <w:szCs w:val="24"/>
        </w:rPr>
      </w:pPr>
      <w:bookmarkStart w:id="40" w:name="_Toc190308796"/>
      <w:r w:rsidRPr="00DB7AAF">
        <w:rPr>
          <w:rFonts w:ascii="Abadi Extra Light" w:hAnsi="Abadi Extra Light"/>
          <w:color w:val="auto"/>
          <w:sz w:val="24"/>
          <w:szCs w:val="24"/>
        </w:rPr>
        <w:t>Análisis específicos</w:t>
      </w:r>
      <w:bookmarkEnd w:id="40"/>
    </w:p>
    <w:p w14:paraId="09990D7F" w14:textId="7437C1C2" w:rsidR="00DB7AAF" w:rsidRPr="00DB7AAF" w:rsidRDefault="00DB7AAF" w:rsidP="00DB7AAF">
      <w:pPr>
        <w:jc w:val="both"/>
        <w:rPr>
          <w:rFonts w:ascii="Abadi Extra Light" w:hAnsi="Abadi Extra Light"/>
        </w:rPr>
      </w:pPr>
      <w:r w:rsidRPr="00DB7AAF">
        <w:rPr>
          <w:rFonts w:ascii="Abadi Extra Light" w:hAnsi="Abadi Extra Light"/>
        </w:rPr>
        <w:t>Analizar métricas personalizadas o segmentos específicos, como clientes, proveedores o métodos de pago. Esto permitirá ayuda a detectar oportunidades y problemas en segmentos específicos, mejorando la gestión personalizada.</w:t>
      </w:r>
    </w:p>
    <w:p w14:paraId="515A34AC" w14:textId="1667FA71" w:rsidR="00DB7AAF" w:rsidRDefault="00DB7AAF" w:rsidP="00DB7AAF">
      <w:pPr>
        <w:jc w:val="both"/>
        <w:rPr>
          <w:rFonts w:ascii="Abadi Extra Light" w:hAnsi="Abadi Extra Light"/>
          <w:sz w:val="24"/>
          <w:szCs w:val="24"/>
        </w:rPr>
      </w:pPr>
      <w:r w:rsidRPr="0083620A">
        <w:rPr>
          <w:rFonts w:ascii="Abadi" w:hAnsi="Abadi"/>
          <w:b/>
          <w:bCs/>
          <w:sz w:val="24"/>
          <w:szCs w:val="24"/>
        </w:rPr>
        <w:t xml:space="preserve">Ilustración </w:t>
      </w:r>
      <w:r w:rsidRPr="0083620A">
        <w:rPr>
          <w:rFonts w:ascii="Abadi" w:hAnsi="Abadi"/>
          <w:b/>
          <w:bCs/>
          <w:sz w:val="24"/>
          <w:szCs w:val="24"/>
        </w:rPr>
        <w:fldChar w:fldCharType="begin"/>
      </w:r>
      <w:r w:rsidRPr="0083620A">
        <w:rPr>
          <w:rFonts w:ascii="Abadi" w:hAnsi="Abadi"/>
          <w:b/>
          <w:bCs/>
          <w:sz w:val="24"/>
          <w:szCs w:val="24"/>
        </w:rPr>
        <w:instrText xml:space="preserve"> SEQ Ilustración \* ARABIC </w:instrText>
      </w:r>
      <w:r w:rsidRPr="0083620A">
        <w:rPr>
          <w:rFonts w:ascii="Abadi" w:hAnsi="Abadi"/>
          <w:b/>
          <w:bCs/>
          <w:sz w:val="24"/>
          <w:szCs w:val="24"/>
        </w:rPr>
        <w:fldChar w:fldCharType="separate"/>
      </w:r>
      <w:r>
        <w:rPr>
          <w:rFonts w:ascii="Abadi" w:hAnsi="Abadi"/>
          <w:b/>
          <w:bCs/>
          <w:noProof/>
          <w:sz w:val="24"/>
          <w:szCs w:val="24"/>
        </w:rPr>
        <w:t>20</w:t>
      </w:r>
      <w:r w:rsidRPr="0083620A">
        <w:rPr>
          <w:rFonts w:ascii="Abadi" w:hAnsi="Abadi"/>
          <w:b/>
          <w:bCs/>
          <w:sz w:val="24"/>
          <w:szCs w:val="24"/>
        </w:rPr>
        <w:fldChar w:fldCharType="end"/>
      </w:r>
      <w:r w:rsidRPr="0083620A">
        <w:rPr>
          <w:rFonts w:ascii="Abadi" w:hAnsi="Abadi"/>
          <w:b/>
          <w:bCs/>
          <w:sz w:val="24"/>
          <w:szCs w:val="24"/>
        </w:rPr>
        <w:t>:</w:t>
      </w:r>
      <w:r w:rsidRPr="0083620A">
        <w:rPr>
          <w:rFonts w:ascii="Abadi" w:hAnsi="Abadi"/>
          <w:sz w:val="24"/>
          <w:szCs w:val="24"/>
        </w:rPr>
        <w:t xml:space="preserve"> </w:t>
      </w:r>
      <w:r w:rsidRPr="0083620A">
        <w:rPr>
          <w:rFonts w:ascii="Abadi Extra Light" w:hAnsi="Abadi Extra Light"/>
          <w:sz w:val="24"/>
          <w:szCs w:val="24"/>
        </w:rPr>
        <w:t xml:space="preserve">Módulo de </w:t>
      </w:r>
      <w:r>
        <w:rPr>
          <w:rFonts w:ascii="Abadi Extra Light" w:hAnsi="Abadi Extra Light"/>
          <w:sz w:val="24"/>
          <w:szCs w:val="24"/>
        </w:rPr>
        <w:t>dashboards</w:t>
      </w:r>
      <w:r w:rsidRPr="0083620A">
        <w:rPr>
          <w:rFonts w:ascii="Abadi Extra Light" w:hAnsi="Abadi Extra Light"/>
          <w:sz w:val="24"/>
          <w:szCs w:val="24"/>
        </w:rPr>
        <w:t>, sección de</w:t>
      </w:r>
      <w:r>
        <w:rPr>
          <w:rFonts w:ascii="Abadi Extra Light" w:hAnsi="Abadi Extra Light"/>
          <w:sz w:val="24"/>
          <w:szCs w:val="24"/>
        </w:rPr>
        <w:t xml:space="preserve"> Análisis específicos </w:t>
      </w:r>
    </w:p>
    <w:p w14:paraId="3B79B87A" w14:textId="5F937611" w:rsidR="00DB7AAF" w:rsidRDefault="00DB7AAF" w:rsidP="00DB7AAF">
      <w:pPr>
        <w:jc w:val="both"/>
        <w:rPr>
          <w:rFonts w:ascii="Abadi Extra Light" w:hAnsi="Abadi Extra Light"/>
          <w:sz w:val="24"/>
          <w:szCs w:val="24"/>
        </w:rPr>
      </w:pPr>
      <w:r w:rsidRPr="00DB7AAF">
        <w:rPr>
          <w:rFonts w:ascii="Abadi Extra Light" w:hAnsi="Abadi Extra Light"/>
          <w:noProof/>
          <w:sz w:val="24"/>
          <w:szCs w:val="24"/>
        </w:rPr>
        <w:drawing>
          <wp:inline distT="0" distB="0" distL="0" distR="0" wp14:anchorId="37255ED7" wp14:editId="16A3E134">
            <wp:extent cx="5731510" cy="2229981"/>
            <wp:effectExtent l="19050" t="19050" r="21590" b="18415"/>
            <wp:docPr id="21364174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17486" name="Imagen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229981"/>
                    </a:xfrm>
                    <a:prstGeom prst="rect">
                      <a:avLst/>
                    </a:prstGeom>
                    <a:ln>
                      <a:solidFill>
                        <a:schemeClr val="bg1">
                          <a:lumMod val="85000"/>
                        </a:schemeClr>
                      </a:solidFill>
                    </a:ln>
                  </pic:spPr>
                </pic:pic>
              </a:graphicData>
            </a:graphic>
          </wp:inline>
        </w:drawing>
      </w:r>
    </w:p>
    <w:p w14:paraId="4F605DD8" w14:textId="3EFD0B59" w:rsidR="00542F6B" w:rsidRDefault="00542F6B">
      <w:pPr>
        <w:rPr>
          <w:rFonts w:ascii="Abadi Extra Light" w:hAnsi="Abadi Extra Light"/>
          <w:sz w:val="24"/>
          <w:szCs w:val="24"/>
        </w:rPr>
      </w:pPr>
      <w:r>
        <w:rPr>
          <w:rFonts w:ascii="Abadi Extra Light" w:hAnsi="Abadi Extra Light"/>
          <w:sz w:val="24"/>
          <w:szCs w:val="24"/>
        </w:rPr>
        <w:br w:type="page"/>
      </w:r>
    </w:p>
    <w:p w14:paraId="0CA9340B" w14:textId="77777777" w:rsidR="00542F6B" w:rsidRDefault="00542F6B" w:rsidP="00DB7AAF">
      <w:pPr>
        <w:jc w:val="both"/>
        <w:rPr>
          <w:rFonts w:ascii="Abadi Extra Light" w:hAnsi="Abadi Extra Light"/>
          <w:sz w:val="24"/>
          <w:szCs w:val="24"/>
        </w:rPr>
      </w:pPr>
    </w:p>
    <w:p w14:paraId="6E3562F7" w14:textId="320AF351" w:rsidR="00DB7AAF" w:rsidRPr="00592269" w:rsidRDefault="00DB7AAF" w:rsidP="00592269">
      <w:pPr>
        <w:pStyle w:val="Heading3"/>
        <w:rPr>
          <w:rFonts w:ascii="Abadi Extra Light" w:hAnsi="Abadi Extra Light"/>
          <w:color w:val="auto"/>
          <w:sz w:val="24"/>
          <w:szCs w:val="24"/>
        </w:rPr>
      </w:pPr>
      <w:bookmarkStart w:id="41" w:name="_Toc190308797"/>
      <w:r w:rsidRPr="00DB7AAF">
        <w:rPr>
          <w:rFonts w:ascii="Abadi Extra Light" w:hAnsi="Abadi Extra Light"/>
          <w:color w:val="auto"/>
          <w:sz w:val="24"/>
          <w:szCs w:val="24"/>
        </w:rPr>
        <w:t>Análisis de Centro de Costes</w:t>
      </w:r>
      <w:bookmarkEnd w:id="41"/>
    </w:p>
    <w:p w14:paraId="6114B984" w14:textId="7E1A2B67" w:rsidR="00DB7AAF" w:rsidRDefault="00DB7AAF" w:rsidP="00DB7AAF">
      <w:pPr>
        <w:jc w:val="both"/>
        <w:rPr>
          <w:rFonts w:ascii="Abadi Extra Light" w:hAnsi="Abadi Extra Light"/>
        </w:rPr>
      </w:pPr>
      <w:r w:rsidRPr="00DB7AAF">
        <w:rPr>
          <w:rFonts w:ascii="Abadi Extra Light" w:hAnsi="Abadi Extra Light"/>
        </w:rPr>
        <w:t>Evaluar el desempeño financiero de las diferentes áreas o proyectos de la empresa. identificar los centros de costos más rentables y los que requieren ajustes, permitiendo una mejor asignación de recursos.</w:t>
      </w:r>
    </w:p>
    <w:p w14:paraId="727FEDA8" w14:textId="77777777" w:rsidR="00542F6B" w:rsidRPr="00DB7AAF" w:rsidRDefault="00542F6B" w:rsidP="00DB7AAF">
      <w:pPr>
        <w:jc w:val="both"/>
        <w:rPr>
          <w:rFonts w:ascii="Abadi Extra Light" w:hAnsi="Abadi Extra Light"/>
        </w:rPr>
      </w:pPr>
    </w:p>
    <w:p w14:paraId="58708587" w14:textId="2FC6573C" w:rsidR="00DB7AAF" w:rsidRDefault="00DB7AAF" w:rsidP="00DB7AAF">
      <w:pPr>
        <w:jc w:val="both"/>
        <w:rPr>
          <w:rFonts w:ascii="Abadi Extra Light" w:hAnsi="Abadi Extra Light"/>
          <w:sz w:val="24"/>
          <w:szCs w:val="24"/>
        </w:rPr>
      </w:pPr>
      <w:r w:rsidRPr="0083620A">
        <w:rPr>
          <w:rFonts w:ascii="Abadi" w:hAnsi="Abadi"/>
          <w:b/>
          <w:bCs/>
          <w:sz w:val="24"/>
          <w:szCs w:val="24"/>
        </w:rPr>
        <w:t xml:space="preserve">Ilustración </w:t>
      </w:r>
      <w:r w:rsidRPr="0083620A">
        <w:rPr>
          <w:rFonts w:ascii="Abadi" w:hAnsi="Abadi"/>
          <w:b/>
          <w:bCs/>
          <w:sz w:val="24"/>
          <w:szCs w:val="24"/>
        </w:rPr>
        <w:fldChar w:fldCharType="begin"/>
      </w:r>
      <w:r w:rsidRPr="0083620A">
        <w:rPr>
          <w:rFonts w:ascii="Abadi" w:hAnsi="Abadi"/>
          <w:b/>
          <w:bCs/>
          <w:sz w:val="24"/>
          <w:szCs w:val="24"/>
        </w:rPr>
        <w:instrText xml:space="preserve"> SEQ Ilustración \* ARABIC </w:instrText>
      </w:r>
      <w:r w:rsidRPr="0083620A">
        <w:rPr>
          <w:rFonts w:ascii="Abadi" w:hAnsi="Abadi"/>
          <w:b/>
          <w:bCs/>
          <w:sz w:val="24"/>
          <w:szCs w:val="24"/>
        </w:rPr>
        <w:fldChar w:fldCharType="separate"/>
      </w:r>
      <w:r>
        <w:rPr>
          <w:rFonts w:ascii="Abadi" w:hAnsi="Abadi"/>
          <w:b/>
          <w:bCs/>
          <w:noProof/>
          <w:sz w:val="24"/>
          <w:szCs w:val="24"/>
        </w:rPr>
        <w:t>20</w:t>
      </w:r>
      <w:r w:rsidRPr="0083620A">
        <w:rPr>
          <w:rFonts w:ascii="Abadi" w:hAnsi="Abadi"/>
          <w:b/>
          <w:bCs/>
          <w:sz w:val="24"/>
          <w:szCs w:val="24"/>
        </w:rPr>
        <w:fldChar w:fldCharType="end"/>
      </w:r>
      <w:r w:rsidRPr="0083620A">
        <w:rPr>
          <w:rFonts w:ascii="Abadi" w:hAnsi="Abadi"/>
          <w:b/>
          <w:bCs/>
          <w:sz w:val="24"/>
          <w:szCs w:val="24"/>
        </w:rPr>
        <w:t>:</w:t>
      </w:r>
      <w:r w:rsidRPr="0083620A">
        <w:rPr>
          <w:rFonts w:ascii="Abadi" w:hAnsi="Abadi"/>
          <w:sz w:val="24"/>
          <w:szCs w:val="24"/>
        </w:rPr>
        <w:t xml:space="preserve"> </w:t>
      </w:r>
      <w:r w:rsidRPr="0083620A">
        <w:rPr>
          <w:rFonts w:ascii="Abadi Extra Light" w:hAnsi="Abadi Extra Light"/>
          <w:sz w:val="24"/>
          <w:szCs w:val="24"/>
        </w:rPr>
        <w:t xml:space="preserve">Módulo de </w:t>
      </w:r>
      <w:r>
        <w:rPr>
          <w:rFonts w:ascii="Abadi Extra Light" w:hAnsi="Abadi Extra Light"/>
          <w:sz w:val="24"/>
          <w:szCs w:val="24"/>
        </w:rPr>
        <w:t>dashboards</w:t>
      </w:r>
      <w:r w:rsidRPr="0083620A">
        <w:rPr>
          <w:rFonts w:ascii="Abadi Extra Light" w:hAnsi="Abadi Extra Light"/>
          <w:sz w:val="24"/>
          <w:szCs w:val="24"/>
        </w:rPr>
        <w:t>, sección de</w:t>
      </w:r>
      <w:r>
        <w:rPr>
          <w:rFonts w:ascii="Abadi Extra Light" w:hAnsi="Abadi Extra Light"/>
          <w:sz w:val="24"/>
          <w:szCs w:val="24"/>
        </w:rPr>
        <w:t xml:space="preserve"> Análisis de centro de costes</w:t>
      </w:r>
    </w:p>
    <w:p w14:paraId="780653A7" w14:textId="179A5785" w:rsidR="00DB7AAF" w:rsidRPr="00DB7AAF" w:rsidRDefault="00DB7AAF" w:rsidP="00DB7AAF">
      <w:pPr>
        <w:jc w:val="both"/>
        <w:rPr>
          <w:rFonts w:ascii="Abadi Extra Light" w:hAnsi="Abadi Extra Light"/>
        </w:rPr>
      </w:pPr>
      <w:r w:rsidRPr="00DB7AAF">
        <w:rPr>
          <w:rFonts w:ascii="Abadi Extra Light" w:hAnsi="Abadi Extra Light"/>
          <w:noProof/>
        </w:rPr>
        <w:drawing>
          <wp:inline distT="0" distB="0" distL="0" distR="0" wp14:anchorId="171C463C" wp14:editId="183AEFB2">
            <wp:extent cx="5731510" cy="2217377"/>
            <wp:effectExtent l="19050" t="19050" r="21590" b="12065"/>
            <wp:docPr id="12676037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03771" name="Imagen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217377"/>
                    </a:xfrm>
                    <a:prstGeom prst="rect">
                      <a:avLst/>
                    </a:prstGeom>
                    <a:ln>
                      <a:solidFill>
                        <a:schemeClr val="bg1">
                          <a:lumMod val="85000"/>
                        </a:schemeClr>
                      </a:solidFill>
                    </a:ln>
                  </pic:spPr>
                </pic:pic>
              </a:graphicData>
            </a:graphic>
          </wp:inline>
        </w:drawing>
      </w:r>
    </w:p>
    <w:sectPr w:rsidR="00DB7AAF" w:rsidRPr="00DB7AAF">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06622C" w14:textId="77777777" w:rsidR="000915CE" w:rsidRDefault="000915CE" w:rsidP="00EE1BDD">
      <w:pPr>
        <w:spacing w:after="0" w:line="240" w:lineRule="auto"/>
      </w:pPr>
      <w:r>
        <w:separator/>
      </w:r>
    </w:p>
  </w:endnote>
  <w:endnote w:type="continuationSeparator" w:id="0">
    <w:p w14:paraId="48098A39" w14:textId="77777777" w:rsidR="000915CE" w:rsidRDefault="000915CE" w:rsidP="00EE1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badi">
    <w:panose1 w:val="020B0604020104020204"/>
    <w:charset w:val="00"/>
    <w:family w:val="swiss"/>
    <w:pitch w:val="variable"/>
    <w:sig w:usb0="80000003" w:usb1="00000000" w:usb2="00000000" w:usb3="00000000" w:csb0="00000001" w:csb1="00000000"/>
  </w:font>
  <w:font w:name="Abadi Extra Light">
    <w:panose1 w:val="020B0204020104020204"/>
    <w:charset w:val="00"/>
    <w:family w:val="swiss"/>
    <w:pitch w:val="variable"/>
    <w:sig w:usb0="8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37439" w14:textId="5F7182B7" w:rsidR="00BC36E2" w:rsidRPr="00BC36E2" w:rsidRDefault="00BC36E2" w:rsidP="00BC36E2">
    <w:pPr>
      <w:pStyle w:val="Footer"/>
      <w:jc w:val="right"/>
      <w:rPr>
        <w:color w:val="156082" w:themeColor="accent1"/>
      </w:rPr>
    </w:pPr>
    <w:r>
      <w:rPr>
        <w:color w:val="156082" w:themeColor="accent1"/>
      </w:rPr>
      <w:t xml:space="preserve">Página </w:t>
    </w:r>
    <w:r>
      <w:rPr>
        <w:color w:val="156082" w:themeColor="accent1"/>
      </w:rPr>
      <w:fldChar w:fldCharType="begin"/>
    </w:r>
    <w:r>
      <w:rPr>
        <w:color w:val="156082" w:themeColor="accent1"/>
      </w:rPr>
      <w:instrText xml:space="preserve"> PAGE  \* Arabic  \* MERGEFORMAT </w:instrText>
    </w:r>
    <w:r>
      <w:rPr>
        <w:color w:val="156082" w:themeColor="accent1"/>
      </w:rPr>
      <w:fldChar w:fldCharType="separate"/>
    </w:r>
    <w:r>
      <w:rPr>
        <w:color w:val="156082" w:themeColor="accent1"/>
      </w:rPr>
      <w:t>1</w:t>
    </w:r>
    <w:r>
      <w:rPr>
        <w:color w:val="156082" w:themeColor="accent1"/>
      </w:rPr>
      <w:fldChar w:fldCharType="end"/>
    </w:r>
    <w:r>
      <w:rPr>
        <w:color w:val="156082" w:themeColor="accent1"/>
      </w:rPr>
      <w:t xml:space="preserve"> </w:t>
    </w:r>
    <w:r w:rsidR="008E668E">
      <w:rPr>
        <w:color w:val="156082" w:themeColor="accent1"/>
      </w:rPr>
      <w:t>de</w:t>
    </w:r>
    <w:r>
      <w:rPr>
        <w:color w:val="156082" w:themeColor="accent1"/>
      </w:rPr>
      <w:t xml:space="preserve"> </w:t>
    </w:r>
    <w:r>
      <w:rPr>
        <w:color w:val="156082" w:themeColor="accent1"/>
      </w:rPr>
      <w:fldChar w:fldCharType="begin"/>
    </w:r>
    <w:r>
      <w:rPr>
        <w:color w:val="156082" w:themeColor="accent1"/>
      </w:rPr>
      <w:instrText xml:space="preserve"> NUMPAGES  \* Arabic  \* MERGEFORMAT </w:instrText>
    </w:r>
    <w:r>
      <w:rPr>
        <w:color w:val="156082" w:themeColor="accent1"/>
      </w:rPr>
      <w:fldChar w:fldCharType="separate"/>
    </w:r>
    <w:r>
      <w:rPr>
        <w:color w:val="156082" w:themeColor="accent1"/>
      </w:rPr>
      <w:t>46</w:t>
    </w:r>
    <w:r>
      <w:rPr>
        <w:color w:val="156082"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BACF8D" w14:textId="77777777" w:rsidR="000915CE" w:rsidRDefault="000915CE" w:rsidP="00EE1BDD">
      <w:pPr>
        <w:spacing w:after="0" w:line="240" w:lineRule="auto"/>
      </w:pPr>
      <w:r>
        <w:separator/>
      </w:r>
    </w:p>
  </w:footnote>
  <w:footnote w:type="continuationSeparator" w:id="0">
    <w:p w14:paraId="204B9772" w14:textId="77777777" w:rsidR="000915CE" w:rsidRDefault="000915CE" w:rsidP="00EE1B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561A7"/>
    <w:multiLevelType w:val="hybridMultilevel"/>
    <w:tmpl w:val="354051B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BAC7DB6"/>
    <w:multiLevelType w:val="hybridMultilevel"/>
    <w:tmpl w:val="C42C3DBA"/>
    <w:lvl w:ilvl="0" w:tplc="FFFFFFFF">
      <w:start w:val="1"/>
      <w:numFmt w:val="decimal"/>
      <w:lvlText w:val="%1."/>
      <w:lvlJc w:val="left"/>
      <w:pPr>
        <w:ind w:left="720" w:hanging="360"/>
      </w:pPr>
      <w:rPr>
        <w:rFonts w:ascii="Abadi" w:hAnsi="Aba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F017D0"/>
    <w:multiLevelType w:val="multilevel"/>
    <w:tmpl w:val="E5268D34"/>
    <w:lvl w:ilvl="0">
      <w:start w:val="1"/>
      <w:numFmt w:val="decimal"/>
      <w:lvlText w:val="%1."/>
      <w:lvlJc w:val="left"/>
      <w:pPr>
        <w:tabs>
          <w:tab w:val="num" w:pos="720"/>
        </w:tabs>
        <w:ind w:left="720" w:hanging="360"/>
      </w:pPr>
      <w:rPr>
        <w:rFonts w:ascii="Abadi" w:hAnsi="Abadi"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E733A5"/>
    <w:multiLevelType w:val="hybridMultilevel"/>
    <w:tmpl w:val="4A2CFA92"/>
    <w:lvl w:ilvl="0" w:tplc="6EB0B00A">
      <w:start w:val="1"/>
      <w:numFmt w:val="decimal"/>
      <w:lvlText w:val="%1."/>
      <w:lvlJc w:val="left"/>
      <w:pPr>
        <w:ind w:left="720" w:hanging="360"/>
      </w:pPr>
      <w:rPr>
        <w:rFonts w:ascii="Abadi" w:hAnsi="Abadi"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A14A5C"/>
    <w:multiLevelType w:val="hybridMultilevel"/>
    <w:tmpl w:val="DB98DF60"/>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87E4932"/>
    <w:multiLevelType w:val="hybridMultilevel"/>
    <w:tmpl w:val="7284C488"/>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8885319"/>
    <w:multiLevelType w:val="hybridMultilevel"/>
    <w:tmpl w:val="5848392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1CF235DA"/>
    <w:multiLevelType w:val="multilevel"/>
    <w:tmpl w:val="E5268D34"/>
    <w:lvl w:ilvl="0">
      <w:start w:val="1"/>
      <w:numFmt w:val="decimal"/>
      <w:lvlText w:val="%1."/>
      <w:lvlJc w:val="left"/>
      <w:pPr>
        <w:tabs>
          <w:tab w:val="num" w:pos="720"/>
        </w:tabs>
        <w:ind w:left="720" w:hanging="360"/>
      </w:pPr>
      <w:rPr>
        <w:rFonts w:ascii="Abadi" w:hAnsi="Abadi"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5201BF"/>
    <w:multiLevelType w:val="multilevel"/>
    <w:tmpl w:val="5DA84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E11FEF"/>
    <w:multiLevelType w:val="multilevel"/>
    <w:tmpl w:val="896679F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071E00"/>
    <w:multiLevelType w:val="hybridMultilevel"/>
    <w:tmpl w:val="AA341F0A"/>
    <w:lvl w:ilvl="0" w:tplc="3EBC2A7A">
      <w:start w:val="1"/>
      <w:numFmt w:val="decimal"/>
      <w:lvlText w:val="%1."/>
      <w:lvlJc w:val="left"/>
      <w:pPr>
        <w:ind w:left="720" w:hanging="360"/>
      </w:pPr>
      <w:rPr>
        <w:rFonts w:ascii="Abadi" w:hAnsi="Abad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284A6B23"/>
    <w:multiLevelType w:val="multilevel"/>
    <w:tmpl w:val="E5268D34"/>
    <w:lvl w:ilvl="0">
      <w:start w:val="1"/>
      <w:numFmt w:val="decimal"/>
      <w:lvlText w:val="%1."/>
      <w:lvlJc w:val="left"/>
      <w:pPr>
        <w:tabs>
          <w:tab w:val="num" w:pos="720"/>
        </w:tabs>
        <w:ind w:left="720" w:hanging="360"/>
      </w:pPr>
      <w:rPr>
        <w:rFonts w:ascii="Abadi" w:hAnsi="Abadi"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045FE4"/>
    <w:multiLevelType w:val="multilevel"/>
    <w:tmpl w:val="DC2AB840"/>
    <w:lvl w:ilvl="0">
      <w:start w:val="1"/>
      <w:numFmt w:val="decimal"/>
      <w:lvlText w:val="%1."/>
      <w:lvlJc w:val="left"/>
      <w:pPr>
        <w:tabs>
          <w:tab w:val="num" w:pos="720"/>
        </w:tabs>
        <w:ind w:left="720" w:hanging="360"/>
      </w:pPr>
      <w:rPr>
        <w:rFonts w:ascii="Abadi" w:hAnsi="Abadi" w:hint="default"/>
        <w:b w:val="0"/>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0445D8"/>
    <w:multiLevelType w:val="multilevel"/>
    <w:tmpl w:val="E5268D34"/>
    <w:lvl w:ilvl="0">
      <w:start w:val="1"/>
      <w:numFmt w:val="decimal"/>
      <w:lvlText w:val="%1."/>
      <w:lvlJc w:val="left"/>
      <w:pPr>
        <w:tabs>
          <w:tab w:val="num" w:pos="720"/>
        </w:tabs>
        <w:ind w:left="720" w:hanging="360"/>
      </w:pPr>
      <w:rPr>
        <w:rFonts w:ascii="Abadi" w:hAnsi="Abadi"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EA2BE5"/>
    <w:multiLevelType w:val="hybridMultilevel"/>
    <w:tmpl w:val="664A8C7A"/>
    <w:lvl w:ilvl="0" w:tplc="6EB0B00A">
      <w:start w:val="1"/>
      <w:numFmt w:val="decimal"/>
      <w:lvlText w:val="%1."/>
      <w:lvlJc w:val="left"/>
      <w:pPr>
        <w:ind w:left="720" w:hanging="360"/>
      </w:pPr>
      <w:rPr>
        <w:rFonts w:ascii="Abadi" w:hAnsi="Abadi" w:hint="default"/>
        <w:sz w:val="24"/>
        <w:szCs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43F5537A"/>
    <w:multiLevelType w:val="multilevel"/>
    <w:tmpl w:val="896679F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28643C"/>
    <w:multiLevelType w:val="hybridMultilevel"/>
    <w:tmpl w:val="D978540A"/>
    <w:lvl w:ilvl="0" w:tplc="1C0A0001">
      <w:start w:val="1"/>
      <w:numFmt w:val="bullet"/>
      <w:lvlText w:val=""/>
      <w:lvlJc w:val="left"/>
      <w:pPr>
        <w:ind w:left="720" w:hanging="360"/>
      </w:pPr>
      <w:rPr>
        <w:rFonts w:ascii="Symbol" w:hAnsi="Symbol"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9F04DBE"/>
    <w:multiLevelType w:val="hybridMultilevel"/>
    <w:tmpl w:val="AA341F0A"/>
    <w:lvl w:ilvl="0" w:tplc="FFFFFFFF">
      <w:start w:val="1"/>
      <w:numFmt w:val="decimal"/>
      <w:lvlText w:val="%1."/>
      <w:lvlJc w:val="left"/>
      <w:pPr>
        <w:ind w:left="720" w:hanging="360"/>
      </w:pPr>
      <w:rPr>
        <w:rFonts w:ascii="Abadi" w:hAnsi="Aba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E1013A9"/>
    <w:multiLevelType w:val="multilevel"/>
    <w:tmpl w:val="896679F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A83A68"/>
    <w:multiLevelType w:val="hybridMultilevel"/>
    <w:tmpl w:val="BE0EC0C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4F8C6ECE"/>
    <w:multiLevelType w:val="multilevel"/>
    <w:tmpl w:val="3CE45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CC757D"/>
    <w:multiLevelType w:val="multilevel"/>
    <w:tmpl w:val="068A247E"/>
    <w:lvl w:ilvl="0">
      <w:start w:val="1"/>
      <w:numFmt w:val="decimal"/>
      <w:lvlText w:val="%1."/>
      <w:lvlJc w:val="left"/>
      <w:pPr>
        <w:tabs>
          <w:tab w:val="num" w:pos="720"/>
        </w:tabs>
        <w:ind w:left="720" w:hanging="360"/>
      </w:pPr>
      <w:rPr>
        <w:rFonts w:ascii="Abadi" w:hAnsi="Abadi" w:hint="default"/>
        <w:b w:val="0"/>
        <w:bCs w:val="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DF209E"/>
    <w:multiLevelType w:val="multilevel"/>
    <w:tmpl w:val="068A247E"/>
    <w:lvl w:ilvl="0">
      <w:start w:val="1"/>
      <w:numFmt w:val="decimal"/>
      <w:lvlText w:val="%1."/>
      <w:lvlJc w:val="left"/>
      <w:pPr>
        <w:tabs>
          <w:tab w:val="num" w:pos="720"/>
        </w:tabs>
        <w:ind w:left="720" w:hanging="360"/>
      </w:pPr>
      <w:rPr>
        <w:rFonts w:ascii="Abadi" w:hAnsi="Abadi" w:hint="default"/>
        <w:b w:val="0"/>
        <w:bCs w:val="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3925A1C"/>
    <w:multiLevelType w:val="hybridMultilevel"/>
    <w:tmpl w:val="7BD0426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572E582C"/>
    <w:multiLevelType w:val="hybridMultilevel"/>
    <w:tmpl w:val="CA164E02"/>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5" w15:restartNumberingAfterBreak="0">
    <w:nsid w:val="61413C9B"/>
    <w:multiLevelType w:val="hybridMultilevel"/>
    <w:tmpl w:val="C42C3DBA"/>
    <w:lvl w:ilvl="0" w:tplc="FFFFFFFF">
      <w:start w:val="1"/>
      <w:numFmt w:val="decimal"/>
      <w:lvlText w:val="%1."/>
      <w:lvlJc w:val="left"/>
      <w:pPr>
        <w:ind w:left="720" w:hanging="360"/>
      </w:pPr>
      <w:rPr>
        <w:rFonts w:ascii="Abadi" w:hAnsi="Aba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2FF27B9"/>
    <w:multiLevelType w:val="multilevel"/>
    <w:tmpl w:val="896679F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5105078"/>
    <w:multiLevelType w:val="multilevel"/>
    <w:tmpl w:val="896679F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5C74358"/>
    <w:multiLevelType w:val="multilevel"/>
    <w:tmpl w:val="7E66A8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7B26362"/>
    <w:multiLevelType w:val="multilevel"/>
    <w:tmpl w:val="896679F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A242D12"/>
    <w:multiLevelType w:val="hybridMultilevel"/>
    <w:tmpl w:val="D44E4DD2"/>
    <w:lvl w:ilvl="0" w:tplc="6EB0B00A">
      <w:start w:val="1"/>
      <w:numFmt w:val="decimal"/>
      <w:lvlText w:val="%1."/>
      <w:lvlJc w:val="left"/>
      <w:pPr>
        <w:ind w:left="720" w:hanging="360"/>
      </w:pPr>
      <w:rPr>
        <w:rFonts w:ascii="Abadi" w:hAnsi="Abadi" w:hint="default"/>
        <w:sz w:val="24"/>
        <w:szCs w:val="24"/>
      </w:rPr>
    </w:lvl>
    <w:lvl w:ilvl="1" w:tplc="E6D63982">
      <w:start w:val="1"/>
      <w:numFmt w:val="lowerLetter"/>
      <w:lvlText w:val="%2."/>
      <w:lvlJc w:val="left"/>
      <w:pPr>
        <w:ind w:left="1440" w:hanging="360"/>
      </w:pPr>
      <w:rPr>
        <w:rFonts w:ascii="Abadi Extra Light" w:hAnsi="Abadi Extra Light" w:hint="default"/>
      </w:r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1" w15:restartNumberingAfterBreak="0">
    <w:nsid w:val="6DCF680B"/>
    <w:multiLevelType w:val="hybridMultilevel"/>
    <w:tmpl w:val="C42C3DBA"/>
    <w:lvl w:ilvl="0" w:tplc="FFFFFFFF">
      <w:start w:val="1"/>
      <w:numFmt w:val="decimal"/>
      <w:lvlText w:val="%1."/>
      <w:lvlJc w:val="left"/>
      <w:pPr>
        <w:ind w:left="720" w:hanging="360"/>
      </w:pPr>
      <w:rPr>
        <w:rFonts w:ascii="Abadi" w:hAnsi="Aba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4CA3CE7"/>
    <w:multiLevelType w:val="hybridMultilevel"/>
    <w:tmpl w:val="664A8C7A"/>
    <w:lvl w:ilvl="0" w:tplc="FFFFFFFF">
      <w:start w:val="1"/>
      <w:numFmt w:val="decimal"/>
      <w:lvlText w:val="%1."/>
      <w:lvlJc w:val="left"/>
      <w:pPr>
        <w:ind w:left="720" w:hanging="360"/>
      </w:pPr>
      <w:rPr>
        <w:rFonts w:ascii="Abadi" w:hAnsi="Abadi"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B5823C8"/>
    <w:multiLevelType w:val="multilevel"/>
    <w:tmpl w:val="CC4C16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81251836">
    <w:abstractNumId w:val="33"/>
  </w:num>
  <w:num w:numId="2" w16cid:durableId="929968585">
    <w:abstractNumId w:val="31"/>
  </w:num>
  <w:num w:numId="3" w16cid:durableId="1333803398">
    <w:abstractNumId w:val="25"/>
  </w:num>
  <w:num w:numId="4" w16cid:durableId="784884449">
    <w:abstractNumId w:val="20"/>
  </w:num>
  <w:num w:numId="5" w16cid:durableId="483669422">
    <w:abstractNumId w:val="4"/>
  </w:num>
  <w:num w:numId="6" w16cid:durableId="728118900">
    <w:abstractNumId w:val="8"/>
  </w:num>
  <w:num w:numId="7" w16cid:durableId="885607602">
    <w:abstractNumId w:val="22"/>
  </w:num>
  <w:num w:numId="8" w16cid:durableId="79177139">
    <w:abstractNumId w:val="21"/>
  </w:num>
  <w:num w:numId="9" w16cid:durableId="1815027526">
    <w:abstractNumId w:val="0"/>
  </w:num>
  <w:num w:numId="10" w16cid:durableId="26610312">
    <w:abstractNumId w:val="1"/>
  </w:num>
  <w:num w:numId="11" w16cid:durableId="1992558981">
    <w:abstractNumId w:val="3"/>
  </w:num>
  <w:num w:numId="12" w16cid:durableId="239099292">
    <w:abstractNumId w:val="16"/>
  </w:num>
  <w:num w:numId="13" w16cid:durableId="1196039017">
    <w:abstractNumId w:val="26"/>
  </w:num>
  <w:num w:numId="14" w16cid:durableId="1813211020">
    <w:abstractNumId w:val="15"/>
  </w:num>
  <w:num w:numId="15" w16cid:durableId="1053309870">
    <w:abstractNumId w:val="12"/>
  </w:num>
  <w:num w:numId="16" w16cid:durableId="725569294">
    <w:abstractNumId w:val="9"/>
  </w:num>
  <w:num w:numId="17" w16cid:durableId="1286348943">
    <w:abstractNumId w:val="28"/>
  </w:num>
  <w:num w:numId="18" w16cid:durableId="2084142097">
    <w:abstractNumId w:val="29"/>
  </w:num>
  <w:num w:numId="19" w16cid:durableId="1823738121">
    <w:abstractNumId w:val="18"/>
  </w:num>
  <w:num w:numId="20" w16cid:durableId="618339795">
    <w:abstractNumId w:val="30"/>
  </w:num>
  <w:num w:numId="21" w16cid:durableId="1537156246">
    <w:abstractNumId w:val="14"/>
  </w:num>
  <w:num w:numId="22" w16cid:durableId="461265328">
    <w:abstractNumId w:val="32"/>
  </w:num>
  <w:num w:numId="23" w16cid:durableId="137233353">
    <w:abstractNumId w:val="27"/>
  </w:num>
  <w:num w:numId="24" w16cid:durableId="1276063933">
    <w:abstractNumId w:val="11"/>
  </w:num>
  <w:num w:numId="25" w16cid:durableId="2044403003">
    <w:abstractNumId w:val="5"/>
  </w:num>
  <w:num w:numId="26" w16cid:durableId="544677261">
    <w:abstractNumId w:val="24"/>
  </w:num>
  <w:num w:numId="27" w16cid:durableId="2057466983">
    <w:abstractNumId w:val="23"/>
  </w:num>
  <w:num w:numId="28" w16cid:durableId="1276208915">
    <w:abstractNumId w:val="2"/>
  </w:num>
  <w:num w:numId="29" w16cid:durableId="637027663">
    <w:abstractNumId w:val="13"/>
  </w:num>
  <w:num w:numId="30" w16cid:durableId="904946664">
    <w:abstractNumId w:val="7"/>
  </w:num>
  <w:num w:numId="31" w16cid:durableId="712462676">
    <w:abstractNumId w:val="19"/>
  </w:num>
  <w:num w:numId="32" w16cid:durableId="147022301">
    <w:abstractNumId w:val="6"/>
  </w:num>
  <w:num w:numId="33" w16cid:durableId="1573194085">
    <w:abstractNumId w:val="10"/>
  </w:num>
  <w:num w:numId="34" w16cid:durableId="1165710526">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11B"/>
    <w:rsid w:val="00002256"/>
    <w:rsid w:val="00004DB0"/>
    <w:rsid w:val="000315A8"/>
    <w:rsid w:val="00042A02"/>
    <w:rsid w:val="00046CF6"/>
    <w:rsid w:val="000716A7"/>
    <w:rsid w:val="000915CE"/>
    <w:rsid w:val="000B2467"/>
    <w:rsid w:val="000D77A9"/>
    <w:rsid w:val="000F4E37"/>
    <w:rsid w:val="00164943"/>
    <w:rsid w:val="00165F18"/>
    <w:rsid w:val="00176F57"/>
    <w:rsid w:val="001F11ED"/>
    <w:rsid w:val="00253734"/>
    <w:rsid w:val="00336473"/>
    <w:rsid w:val="00360747"/>
    <w:rsid w:val="003D2360"/>
    <w:rsid w:val="003F4C17"/>
    <w:rsid w:val="00542F6B"/>
    <w:rsid w:val="0055770E"/>
    <w:rsid w:val="005903BD"/>
    <w:rsid w:val="00592269"/>
    <w:rsid w:val="00606E22"/>
    <w:rsid w:val="00612829"/>
    <w:rsid w:val="00630964"/>
    <w:rsid w:val="0067684C"/>
    <w:rsid w:val="006B5AA5"/>
    <w:rsid w:val="006F1AE4"/>
    <w:rsid w:val="00703A44"/>
    <w:rsid w:val="00733624"/>
    <w:rsid w:val="00831AE1"/>
    <w:rsid w:val="0083620A"/>
    <w:rsid w:val="00890DEB"/>
    <w:rsid w:val="008B04EC"/>
    <w:rsid w:val="008E668E"/>
    <w:rsid w:val="009765AE"/>
    <w:rsid w:val="009C3C51"/>
    <w:rsid w:val="00A628C7"/>
    <w:rsid w:val="00A931A2"/>
    <w:rsid w:val="00AB01CC"/>
    <w:rsid w:val="00AB3380"/>
    <w:rsid w:val="00AD679B"/>
    <w:rsid w:val="00AE2916"/>
    <w:rsid w:val="00AF26DD"/>
    <w:rsid w:val="00B2590E"/>
    <w:rsid w:val="00B47D29"/>
    <w:rsid w:val="00B83B50"/>
    <w:rsid w:val="00B90E09"/>
    <w:rsid w:val="00BA2460"/>
    <w:rsid w:val="00BC36E2"/>
    <w:rsid w:val="00BF6E6F"/>
    <w:rsid w:val="00C3011B"/>
    <w:rsid w:val="00C43921"/>
    <w:rsid w:val="00C74875"/>
    <w:rsid w:val="00C97DEE"/>
    <w:rsid w:val="00CA49FA"/>
    <w:rsid w:val="00CB4439"/>
    <w:rsid w:val="00D70CE1"/>
    <w:rsid w:val="00D94EF2"/>
    <w:rsid w:val="00DB7AAF"/>
    <w:rsid w:val="00E37BE0"/>
    <w:rsid w:val="00E50E8A"/>
    <w:rsid w:val="00E8034A"/>
    <w:rsid w:val="00EE1BDD"/>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AD5A7"/>
  <w15:chartTrackingRefBased/>
  <w15:docId w15:val="{4CED6E2D-31CE-4B07-BD35-2DC69C192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11B"/>
  </w:style>
  <w:style w:type="paragraph" w:styleId="Heading1">
    <w:name w:val="heading 1"/>
    <w:basedOn w:val="Normal"/>
    <w:next w:val="Normal"/>
    <w:link w:val="Heading1Char"/>
    <w:uiPriority w:val="9"/>
    <w:qFormat/>
    <w:rsid w:val="00C301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01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3011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3011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01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01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01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01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01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1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01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301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301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01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01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01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01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011B"/>
    <w:rPr>
      <w:rFonts w:eastAsiaTheme="majorEastAsia" w:cstheme="majorBidi"/>
      <w:color w:val="272727" w:themeColor="text1" w:themeTint="D8"/>
    </w:rPr>
  </w:style>
  <w:style w:type="paragraph" w:styleId="Title">
    <w:name w:val="Title"/>
    <w:basedOn w:val="Normal"/>
    <w:next w:val="Normal"/>
    <w:link w:val="TitleChar"/>
    <w:uiPriority w:val="10"/>
    <w:qFormat/>
    <w:rsid w:val="00C301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01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01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01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011B"/>
    <w:pPr>
      <w:spacing w:before="160"/>
      <w:jc w:val="center"/>
    </w:pPr>
    <w:rPr>
      <w:i/>
      <w:iCs/>
      <w:color w:val="404040" w:themeColor="text1" w:themeTint="BF"/>
    </w:rPr>
  </w:style>
  <w:style w:type="character" w:customStyle="1" w:styleId="QuoteChar">
    <w:name w:val="Quote Char"/>
    <w:basedOn w:val="DefaultParagraphFont"/>
    <w:link w:val="Quote"/>
    <w:uiPriority w:val="29"/>
    <w:rsid w:val="00C3011B"/>
    <w:rPr>
      <w:i/>
      <w:iCs/>
      <w:color w:val="404040" w:themeColor="text1" w:themeTint="BF"/>
    </w:rPr>
  </w:style>
  <w:style w:type="paragraph" w:styleId="ListParagraph">
    <w:name w:val="List Paragraph"/>
    <w:basedOn w:val="Normal"/>
    <w:uiPriority w:val="34"/>
    <w:qFormat/>
    <w:rsid w:val="00C3011B"/>
    <w:pPr>
      <w:ind w:left="720"/>
      <w:contextualSpacing/>
    </w:pPr>
  </w:style>
  <w:style w:type="character" w:styleId="IntenseEmphasis">
    <w:name w:val="Intense Emphasis"/>
    <w:basedOn w:val="DefaultParagraphFont"/>
    <w:uiPriority w:val="21"/>
    <w:qFormat/>
    <w:rsid w:val="00C3011B"/>
    <w:rPr>
      <w:i/>
      <w:iCs/>
      <w:color w:val="0F4761" w:themeColor="accent1" w:themeShade="BF"/>
    </w:rPr>
  </w:style>
  <w:style w:type="paragraph" w:styleId="IntenseQuote">
    <w:name w:val="Intense Quote"/>
    <w:basedOn w:val="Normal"/>
    <w:next w:val="Normal"/>
    <w:link w:val="IntenseQuoteChar"/>
    <w:uiPriority w:val="30"/>
    <w:qFormat/>
    <w:rsid w:val="00C301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011B"/>
    <w:rPr>
      <w:i/>
      <w:iCs/>
      <w:color w:val="0F4761" w:themeColor="accent1" w:themeShade="BF"/>
    </w:rPr>
  </w:style>
  <w:style w:type="character" w:styleId="IntenseReference">
    <w:name w:val="Intense Reference"/>
    <w:basedOn w:val="DefaultParagraphFont"/>
    <w:uiPriority w:val="32"/>
    <w:qFormat/>
    <w:rsid w:val="00C3011B"/>
    <w:rPr>
      <w:b/>
      <w:bCs/>
      <w:smallCaps/>
      <w:color w:val="0F4761" w:themeColor="accent1" w:themeShade="BF"/>
      <w:spacing w:val="5"/>
    </w:rPr>
  </w:style>
  <w:style w:type="paragraph" w:styleId="NormalWeb">
    <w:name w:val="Normal (Web)"/>
    <w:basedOn w:val="Normal"/>
    <w:uiPriority w:val="99"/>
    <w:unhideWhenUsed/>
    <w:rsid w:val="00CA49FA"/>
    <w:pPr>
      <w:spacing w:before="100" w:beforeAutospacing="1" w:after="100" w:afterAutospacing="1" w:line="240" w:lineRule="auto"/>
    </w:pPr>
    <w:rPr>
      <w:rFonts w:ascii="Times New Roman" w:eastAsia="Times New Roman" w:hAnsi="Times New Roman" w:cs="Times New Roman"/>
      <w:kern w:val="0"/>
      <w:sz w:val="24"/>
      <w:szCs w:val="24"/>
      <w:lang w:eastAsia="es-DO"/>
      <w14:ligatures w14:val="none"/>
    </w:rPr>
  </w:style>
  <w:style w:type="character" w:styleId="Strong">
    <w:name w:val="Strong"/>
    <w:basedOn w:val="DefaultParagraphFont"/>
    <w:uiPriority w:val="22"/>
    <w:qFormat/>
    <w:rsid w:val="00CA49FA"/>
    <w:rPr>
      <w:b/>
      <w:bCs/>
    </w:rPr>
  </w:style>
  <w:style w:type="paragraph" w:styleId="Caption">
    <w:name w:val="caption"/>
    <w:basedOn w:val="Normal"/>
    <w:next w:val="Normal"/>
    <w:uiPriority w:val="35"/>
    <w:unhideWhenUsed/>
    <w:qFormat/>
    <w:rsid w:val="00AF26DD"/>
    <w:pPr>
      <w:spacing w:after="200" w:line="240" w:lineRule="auto"/>
    </w:pPr>
    <w:rPr>
      <w:i/>
      <w:iCs/>
      <w:color w:val="0E2841" w:themeColor="text2"/>
      <w:sz w:val="18"/>
      <w:szCs w:val="18"/>
    </w:rPr>
  </w:style>
  <w:style w:type="paragraph" w:styleId="TOC1">
    <w:name w:val="toc 1"/>
    <w:basedOn w:val="Normal"/>
    <w:next w:val="Normal"/>
    <w:autoRedefine/>
    <w:uiPriority w:val="39"/>
    <w:unhideWhenUsed/>
    <w:rsid w:val="00042A02"/>
    <w:pPr>
      <w:spacing w:after="100"/>
    </w:pPr>
  </w:style>
  <w:style w:type="paragraph" w:styleId="TOC3">
    <w:name w:val="toc 3"/>
    <w:basedOn w:val="Normal"/>
    <w:next w:val="Normal"/>
    <w:autoRedefine/>
    <w:uiPriority w:val="39"/>
    <w:unhideWhenUsed/>
    <w:rsid w:val="00042A02"/>
    <w:pPr>
      <w:spacing w:after="100"/>
      <w:ind w:left="440"/>
    </w:pPr>
  </w:style>
  <w:style w:type="paragraph" w:styleId="TOC2">
    <w:name w:val="toc 2"/>
    <w:basedOn w:val="Normal"/>
    <w:next w:val="Normal"/>
    <w:autoRedefine/>
    <w:uiPriority w:val="39"/>
    <w:unhideWhenUsed/>
    <w:rsid w:val="00042A02"/>
    <w:pPr>
      <w:spacing w:after="100"/>
      <w:ind w:left="220"/>
    </w:pPr>
  </w:style>
  <w:style w:type="character" w:styleId="Hyperlink">
    <w:name w:val="Hyperlink"/>
    <w:basedOn w:val="DefaultParagraphFont"/>
    <w:uiPriority w:val="99"/>
    <w:unhideWhenUsed/>
    <w:rsid w:val="00042A02"/>
    <w:rPr>
      <w:color w:val="467886" w:themeColor="hyperlink"/>
      <w:u w:val="single"/>
    </w:rPr>
  </w:style>
  <w:style w:type="paragraph" w:styleId="Header">
    <w:name w:val="header"/>
    <w:basedOn w:val="Normal"/>
    <w:link w:val="HeaderChar"/>
    <w:uiPriority w:val="99"/>
    <w:unhideWhenUsed/>
    <w:rsid w:val="00EE1B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BDD"/>
  </w:style>
  <w:style w:type="paragraph" w:styleId="Footer">
    <w:name w:val="footer"/>
    <w:basedOn w:val="Normal"/>
    <w:link w:val="FooterChar"/>
    <w:uiPriority w:val="99"/>
    <w:unhideWhenUsed/>
    <w:rsid w:val="00EE1B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BDD"/>
  </w:style>
  <w:style w:type="paragraph" w:styleId="TOCHeading">
    <w:name w:val="TOC Heading"/>
    <w:basedOn w:val="Heading1"/>
    <w:next w:val="Normal"/>
    <w:uiPriority w:val="39"/>
    <w:unhideWhenUsed/>
    <w:qFormat/>
    <w:rsid w:val="009C3C51"/>
    <w:pPr>
      <w:spacing w:before="240" w:after="0"/>
      <w:outlineLvl w:val="9"/>
    </w:pPr>
    <w:rPr>
      <w:kern w:val="0"/>
      <w:sz w:val="32"/>
      <w:szCs w:val="32"/>
      <w:lang w:eastAsia="es-D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32732">
      <w:bodyDiv w:val="1"/>
      <w:marLeft w:val="0"/>
      <w:marRight w:val="0"/>
      <w:marTop w:val="0"/>
      <w:marBottom w:val="0"/>
      <w:divBdr>
        <w:top w:val="none" w:sz="0" w:space="0" w:color="auto"/>
        <w:left w:val="none" w:sz="0" w:space="0" w:color="auto"/>
        <w:bottom w:val="none" w:sz="0" w:space="0" w:color="auto"/>
        <w:right w:val="none" w:sz="0" w:space="0" w:color="auto"/>
      </w:divBdr>
    </w:div>
    <w:div w:id="72318878">
      <w:bodyDiv w:val="1"/>
      <w:marLeft w:val="0"/>
      <w:marRight w:val="0"/>
      <w:marTop w:val="0"/>
      <w:marBottom w:val="0"/>
      <w:divBdr>
        <w:top w:val="none" w:sz="0" w:space="0" w:color="auto"/>
        <w:left w:val="none" w:sz="0" w:space="0" w:color="auto"/>
        <w:bottom w:val="none" w:sz="0" w:space="0" w:color="auto"/>
        <w:right w:val="none" w:sz="0" w:space="0" w:color="auto"/>
      </w:divBdr>
    </w:div>
    <w:div w:id="75136370">
      <w:bodyDiv w:val="1"/>
      <w:marLeft w:val="0"/>
      <w:marRight w:val="0"/>
      <w:marTop w:val="0"/>
      <w:marBottom w:val="0"/>
      <w:divBdr>
        <w:top w:val="none" w:sz="0" w:space="0" w:color="auto"/>
        <w:left w:val="none" w:sz="0" w:space="0" w:color="auto"/>
        <w:bottom w:val="none" w:sz="0" w:space="0" w:color="auto"/>
        <w:right w:val="none" w:sz="0" w:space="0" w:color="auto"/>
      </w:divBdr>
    </w:div>
    <w:div w:id="201553512">
      <w:bodyDiv w:val="1"/>
      <w:marLeft w:val="0"/>
      <w:marRight w:val="0"/>
      <w:marTop w:val="0"/>
      <w:marBottom w:val="0"/>
      <w:divBdr>
        <w:top w:val="none" w:sz="0" w:space="0" w:color="auto"/>
        <w:left w:val="none" w:sz="0" w:space="0" w:color="auto"/>
        <w:bottom w:val="none" w:sz="0" w:space="0" w:color="auto"/>
        <w:right w:val="none" w:sz="0" w:space="0" w:color="auto"/>
      </w:divBdr>
    </w:div>
    <w:div w:id="220598562">
      <w:bodyDiv w:val="1"/>
      <w:marLeft w:val="0"/>
      <w:marRight w:val="0"/>
      <w:marTop w:val="0"/>
      <w:marBottom w:val="0"/>
      <w:divBdr>
        <w:top w:val="none" w:sz="0" w:space="0" w:color="auto"/>
        <w:left w:val="none" w:sz="0" w:space="0" w:color="auto"/>
        <w:bottom w:val="none" w:sz="0" w:space="0" w:color="auto"/>
        <w:right w:val="none" w:sz="0" w:space="0" w:color="auto"/>
      </w:divBdr>
    </w:div>
    <w:div w:id="223417185">
      <w:bodyDiv w:val="1"/>
      <w:marLeft w:val="0"/>
      <w:marRight w:val="0"/>
      <w:marTop w:val="0"/>
      <w:marBottom w:val="0"/>
      <w:divBdr>
        <w:top w:val="none" w:sz="0" w:space="0" w:color="auto"/>
        <w:left w:val="none" w:sz="0" w:space="0" w:color="auto"/>
        <w:bottom w:val="none" w:sz="0" w:space="0" w:color="auto"/>
        <w:right w:val="none" w:sz="0" w:space="0" w:color="auto"/>
      </w:divBdr>
      <w:divsChild>
        <w:div w:id="1509173431">
          <w:marLeft w:val="0"/>
          <w:marRight w:val="0"/>
          <w:marTop w:val="0"/>
          <w:marBottom w:val="0"/>
          <w:divBdr>
            <w:top w:val="none" w:sz="0" w:space="0" w:color="auto"/>
            <w:left w:val="none" w:sz="0" w:space="0" w:color="auto"/>
            <w:bottom w:val="none" w:sz="0" w:space="0" w:color="auto"/>
            <w:right w:val="none" w:sz="0" w:space="0" w:color="auto"/>
          </w:divBdr>
          <w:divsChild>
            <w:div w:id="1724668513">
              <w:marLeft w:val="0"/>
              <w:marRight w:val="0"/>
              <w:marTop w:val="0"/>
              <w:marBottom w:val="0"/>
              <w:divBdr>
                <w:top w:val="none" w:sz="0" w:space="0" w:color="auto"/>
                <w:left w:val="none" w:sz="0" w:space="0" w:color="auto"/>
                <w:bottom w:val="none" w:sz="0" w:space="0" w:color="auto"/>
                <w:right w:val="none" w:sz="0" w:space="0" w:color="auto"/>
              </w:divBdr>
              <w:divsChild>
                <w:div w:id="152332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7429">
          <w:marLeft w:val="0"/>
          <w:marRight w:val="0"/>
          <w:marTop w:val="0"/>
          <w:marBottom w:val="0"/>
          <w:divBdr>
            <w:top w:val="none" w:sz="0" w:space="0" w:color="auto"/>
            <w:left w:val="none" w:sz="0" w:space="0" w:color="auto"/>
            <w:bottom w:val="none" w:sz="0" w:space="0" w:color="auto"/>
            <w:right w:val="none" w:sz="0" w:space="0" w:color="auto"/>
          </w:divBdr>
          <w:divsChild>
            <w:div w:id="786780919">
              <w:marLeft w:val="0"/>
              <w:marRight w:val="0"/>
              <w:marTop w:val="0"/>
              <w:marBottom w:val="0"/>
              <w:divBdr>
                <w:top w:val="none" w:sz="0" w:space="0" w:color="auto"/>
                <w:left w:val="none" w:sz="0" w:space="0" w:color="auto"/>
                <w:bottom w:val="none" w:sz="0" w:space="0" w:color="auto"/>
                <w:right w:val="none" w:sz="0" w:space="0" w:color="auto"/>
              </w:divBdr>
              <w:divsChild>
                <w:div w:id="39157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065073">
      <w:bodyDiv w:val="1"/>
      <w:marLeft w:val="0"/>
      <w:marRight w:val="0"/>
      <w:marTop w:val="0"/>
      <w:marBottom w:val="0"/>
      <w:divBdr>
        <w:top w:val="none" w:sz="0" w:space="0" w:color="auto"/>
        <w:left w:val="none" w:sz="0" w:space="0" w:color="auto"/>
        <w:bottom w:val="none" w:sz="0" w:space="0" w:color="auto"/>
        <w:right w:val="none" w:sz="0" w:space="0" w:color="auto"/>
      </w:divBdr>
      <w:divsChild>
        <w:div w:id="495002106">
          <w:marLeft w:val="0"/>
          <w:marRight w:val="0"/>
          <w:marTop w:val="0"/>
          <w:marBottom w:val="0"/>
          <w:divBdr>
            <w:top w:val="none" w:sz="0" w:space="0" w:color="auto"/>
            <w:left w:val="none" w:sz="0" w:space="0" w:color="auto"/>
            <w:bottom w:val="none" w:sz="0" w:space="0" w:color="auto"/>
            <w:right w:val="none" w:sz="0" w:space="0" w:color="auto"/>
          </w:divBdr>
          <w:divsChild>
            <w:div w:id="1377777435">
              <w:marLeft w:val="0"/>
              <w:marRight w:val="0"/>
              <w:marTop w:val="0"/>
              <w:marBottom w:val="0"/>
              <w:divBdr>
                <w:top w:val="none" w:sz="0" w:space="0" w:color="auto"/>
                <w:left w:val="none" w:sz="0" w:space="0" w:color="auto"/>
                <w:bottom w:val="none" w:sz="0" w:space="0" w:color="auto"/>
                <w:right w:val="none" w:sz="0" w:space="0" w:color="auto"/>
              </w:divBdr>
              <w:divsChild>
                <w:div w:id="491411070">
                  <w:marLeft w:val="0"/>
                  <w:marRight w:val="0"/>
                  <w:marTop w:val="0"/>
                  <w:marBottom w:val="0"/>
                  <w:divBdr>
                    <w:top w:val="none" w:sz="0" w:space="0" w:color="auto"/>
                    <w:left w:val="none" w:sz="0" w:space="0" w:color="auto"/>
                    <w:bottom w:val="none" w:sz="0" w:space="0" w:color="auto"/>
                    <w:right w:val="none" w:sz="0" w:space="0" w:color="auto"/>
                  </w:divBdr>
                  <w:divsChild>
                    <w:div w:id="1447114696">
                      <w:marLeft w:val="0"/>
                      <w:marRight w:val="0"/>
                      <w:marTop w:val="0"/>
                      <w:marBottom w:val="0"/>
                      <w:divBdr>
                        <w:top w:val="none" w:sz="0" w:space="0" w:color="auto"/>
                        <w:left w:val="none" w:sz="0" w:space="0" w:color="auto"/>
                        <w:bottom w:val="none" w:sz="0" w:space="0" w:color="auto"/>
                        <w:right w:val="none" w:sz="0" w:space="0" w:color="auto"/>
                      </w:divBdr>
                      <w:divsChild>
                        <w:div w:id="895551230">
                          <w:marLeft w:val="0"/>
                          <w:marRight w:val="0"/>
                          <w:marTop w:val="0"/>
                          <w:marBottom w:val="0"/>
                          <w:divBdr>
                            <w:top w:val="none" w:sz="0" w:space="0" w:color="auto"/>
                            <w:left w:val="none" w:sz="0" w:space="0" w:color="auto"/>
                            <w:bottom w:val="none" w:sz="0" w:space="0" w:color="auto"/>
                            <w:right w:val="none" w:sz="0" w:space="0" w:color="auto"/>
                          </w:divBdr>
                          <w:divsChild>
                            <w:div w:id="14749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2102">
      <w:bodyDiv w:val="1"/>
      <w:marLeft w:val="0"/>
      <w:marRight w:val="0"/>
      <w:marTop w:val="0"/>
      <w:marBottom w:val="0"/>
      <w:divBdr>
        <w:top w:val="none" w:sz="0" w:space="0" w:color="auto"/>
        <w:left w:val="none" w:sz="0" w:space="0" w:color="auto"/>
        <w:bottom w:val="none" w:sz="0" w:space="0" w:color="auto"/>
        <w:right w:val="none" w:sz="0" w:space="0" w:color="auto"/>
      </w:divBdr>
    </w:div>
    <w:div w:id="414132321">
      <w:bodyDiv w:val="1"/>
      <w:marLeft w:val="0"/>
      <w:marRight w:val="0"/>
      <w:marTop w:val="0"/>
      <w:marBottom w:val="0"/>
      <w:divBdr>
        <w:top w:val="none" w:sz="0" w:space="0" w:color="auto"/>
        <w:left w:val="none" w:sz="0" w:space="0" w:color="auto"/>
        <w:bottom w:val="none" w:sz="0" w:space="0" w:color="auto"/>
        <w:right w:val="none" w:sz="0" w:space="0" w:color="auto"/>
      </w:divBdr>
      <w:divsChild>
        <w:div w:id="1781144719">
          <w:marLeft w:val="0"/>
          <w:marRight w:val="0"/>
          <w:marTop w:val="0"/>
          <w:marBottom w:val="0"/>
          <w:divBdr>
            <w:top w:val="none" w:sz="0" w:space="0" w:color="auto"/>
            <w:left w:val="none" w:sz="0" w:space="0" w:color="auto"/>
            <w:bottom w:val="none" w:sz="0" w:space="0" w:color="auto"/>
            <w:right w:val="none" w:sz="0" w:space="0" w:color="auto"/>
          </w:divBdr>
          <w:divsChild>
            <w:div w:id="2005040893">
              <w:marLeft w:val="0"/>
              <w:marRight w:val="0"/>
              <w:marTop w:val="0"/>
              <w:marBottom w:val="0"/>
              <w:divBdr>
                <w:top w:val="none" w:sz="0" w:space="0" w:color="auto"/>
                <w:left w:val="none" w:sz="0" w:space="0" w:color="auto"/>
                <w:bottom w:val="none" w:sz="0" w:space="0" w:color="auto"/>
                <w:right w:val="none" w:sz="0" w:space="0" w:color="auto"/>
              </w:divBdr>
              <w:divsChild>
                <w:div w:id="1654525302">
                  <w:marLeft w:val="0"/>
                  <w:marRight w:val="0"/>
                  <w:marTop w:val="0"/>
                  <w:marBottom w:val="0"/>
                  <w:divBdr>
                    <w:top w:val="none" w:sz="0" w:space="0" w:color="auto"/>
                    <w:left w:val="none" w:sz="0" w:space="0" w:color="auto"/>
                    <w:bottom w:val="none" w:sz="0" w:space="0" w:color="auto"/>
                    <w:right w:val="none" w:sz="0" w:space="0" w:color="auto"/>
                  </w:divBdr>
                  <w:divsChild>
                    <w:div w:id="623736202">
                      <w:marLeft w:val="0"/>
                      <w:marRight w:val="0"/>
                      <w:marTop w:val="0"/>
                      <w:marBottom w:val="0"/>
                      <w:divBdr>
                        <w:top w:val="none" w:sz="0" w:space="0" w:color="auto"/>
                        <w:left w:val="none" w:sz="0" w:space="0" w:color="auto"/>
                        <w:bottom w:val="none" w:sz="0" w:space="0" w:color="auto"/>
                        <w:right w:val="none" w:sz="0" w:space="0" w:color="auto"/>
                      </w:divBdr>
                      <w:divsChild>
                        <w:div w:id="502939770">
                          <w:marLeft w:val="0"/>
                          <w:marRight w:val="0"/>
                          <w:marTop w:val="0"/>
                          <w:marBottom w:val="0"/>
                          <w:divBdr>
                            <w:top w:val="none" w:sz="0" w:space="0" w:color="auto"/>
                            <w:left w:val="none" w:sz="0" w:space="0" w:color="auto"/>
                            <w:bottom w:val="none" w:sz="0" w:space="0" w:color="auto"/>
                            <w:right w:val="none" w:sz="0" w:space="0" w:color="auto"/>
                          </w:divBdr>
                          <w:divsChild>
                            <w:div w:id="164990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801898">
      <w:bodyDiv w:val="1"/>
      <w:marLeft w:val="0"/>
      <w:marRight w:val="0"/>
      <w:marTop w:val="0"/>
      <w:marBottom w:val="0"/>
      <w:divBdr>
        <w:top w:val="none" w:sz="0" w:space="0" w:color="auto"/>
        <w:left w:val="none" w:sz="0" w:space="0" w:color="auto"/>
        <w:bottom w:val="none" w:sz="0" w:space="0" w:color="auto"/>
        <w:right w:val="none" w:sz="0" w:space="0" w:color="auto"/>
      </w:divBdr>
    </w:div>
    <w:div w:id="448284396">
      <w:bodyDiv w:val="1"/>
      <w:marLeft w:val="0"/>
      <w:marRight w:val="0"/>
      <w:marTop w:val="0"/>
      <w:marBottom w:val="0"/>
      <w:divBdr>
        <w:top w:val="none" w:sz="0" w:space="0" w:color="auto"/>
        <w:left w:val="none" w:sz="0" w:space="0" w:color="auto"/>
        <w:bottom w:val="none" w:sz="0" w:space="0" w:color="auto"/>
        <w:right w:val="none" w:sz="0" w:space="0" w:color="auto"/>
      </w:divBdr>
    </w:div>
    <w:div w:id="510753305">
      <w:bodyDiv w:val="1"/>
      <w:marLeft w:val="0"/>
      <w:marRight w:val="0"/>
      <w:marTop w:val="0"/>
      <w:marBottom w:val="0"/>
      <w:divBdr>
        <w:top w:val="none" w:sz="0" w:space="0" w:color="auto"/>
        <w:left w:val="none" w:sz="0" w:space="0" w:color="auto"/>
        <w:bottom w:val="none" w:sz="0" w:space="0" w:color="auto"/>
        <w:right w:val="none" w:sz="0" w:space="0" w:color="auto"/>
      </w:divBdr>
    </w:div>
    <w:div w:id="534460738">
      <w:bodyDiv w:val="1"/>
      <w:marLeft w:val="0"/>
      <w:marRight w:val="0"/>
      <w:marTop w:val="0"/>
      <w:marBottom w:val="0"/>
      <w:divBdr>
        <w:top w:val="none" w:sz="0" w:space="0" w:color="auto"/>
        <w:left w:val="none" w:sz="0" w:space="0" w:color="auto"/>
        <w:bottom w:val="none" w:sz="0" w:space="0" w:color="auto"/>
        <w:right w:val="none" w:sz="0" w:space="0" w:color="auto"/>
      </w:divBdr>
    </w:div>
    <w:div w:id="626666597">
      <w:bodyDiv w:val="1"/>
      <w:marLeft w:val="0"/>
      <w:marRight w:val="0"/>
      <w:marTop w:val="0"/>
      <w:marBottom w:val="0"/>
      <w:divBdr>
        <w:top w:val="none" w:sz="0" w:space="0" w:color="auto"/>
        <w:left w:val="none" w:sz="0" w:space="0" w:color="auto"/>
        <w:bottom w:val="none" w:sz="0" w:space="0" w:color="auto"/>
        <w:right w:val="none" w:sz="0" w:space="0" w:color="auto"/>
      </w:divBdr>
    </w:div>
    <w:div w:id="637342126">
      <w:bodyDiv w:val="1"/>
      <w:marLeft w:val="0"/>
      <w:marRight w:val="0"/>
      <w:marTop w:val="0"/>
      <w:marBottom w:val="0"/>
      <w:divBdr>
        <w:top w:val="none" w:sz="0" w:space="0" w:color="auto"/>
        <w:left w:val="none" w:sz="0" w:space="0" w:color="auto"/>
        <w:bottom w:val="none" w:sz="0" w:space="0" w:color="auto"/>
        <w:right w:val="none" w:sz="0" w:space="0" w:color="auto"/>
      </w:divBdr>
    </w:div>
    <w:div w:id="702053443">
      <w:bodyDiv w:val="1"/>
      <w:marLeft w:val="0"/>
      <w:marRight w:val="0"/>
      <w:marTop w:val="0"/>
      <w:marBottom w:val="0"/>
      <w:divBdr>
        <w:top w:val="none" w:sz="0" w:space="0" w:color="auto"/>
        <w:left w:val="none" w:sz="0" w:space="0" w:color="auto"/>
        <w:bottom w:val="none" w:sz="0" w:space="0" w:color="auto"/>
        <w:right w:val="none" w:sz="0" w:space="0" w:color="auto"/>
      </w:divBdr>
    </w:div>
    <w:div w:id="827403432">
      <w:bodyDiv w:val="1"/>
      <w:marLeft w:val="0"/>
      <w:marRight w:val="0"/>
      <w:marTop w:val="0"/>
      <w:marBottom w:val="0"/>
      <w:divBdr>
        <w:top w:val="none" w:sz="0" w:space="0" w:color="auto"/>
        <w:left w:val="none" w:sz="0" w:space="0" w:color="auto"/>
        <w:bottom w:val="none" w:sz="0" w:space="0" w:color="auto"/>
        <w:right w:val="none" w:sz="0" w:space="0" w:color="auto"/>
      </w:divBdr>
    </w:div>
    <w:div w:id="894703282">
      <w:bodyDiv w:val="1"/>
      <w:marLeft w:val="0"/>
      <w:marRight w:val="0"/>
      <w:marTop w:val="0"/>
      <w:marBottom w:val="0"/>
      <w:divBdr>
        <w:top w:val="none" w:sz="0" w:space="0" w:color="auto"/>
        <w:left w:val="none" w:sz="0" w:space="0" w:color="auto"/>
        <w:bottom w:val="none" w:sz="0" w:space="0" w:color="auto"/>
        <w:right w:val="none" w:sz="0" w:space="0" w:color="auto"/>
      </w:divBdr>
    </w:div>
    <w:div w:id="894897450">
      <w:bodyDiv w:val="1"/>
      <w:marLeft w:val="0"/>
      <w:marRight w:val="0"/>
      <w:marTop w:val="0"/>
      <w:marBottom w:val="0"/>
      <w:divBdr>
        <w:top w:val="none" w:sz="0" w:space="0" w:color="auto"/>
        <w:left w:val="none" w:sz="0" w:space="0" w:color="auto"/>
        <w:bottom w:val="none" w:sz="0" w:space="0" w:color="auto"/>
        <w:right w:val="none" w:sz="0" w:space="0" w:color="auto"/>
      </w:divBdr>
    </w:div>
    <w:div w:id="1057123837">
      <w:bodyDiv w:val="1"/>
      <w:marLeft w:val="0"/>
      <w:marRight w:val="0"/>
      <w:marTop w:val="0"/>
      <w:marBottom w:val="0"/>
      <w:divBdr>
        <w:top w:val="none" w:sz="0" w:space="0" w:color="auto"/>
        <w:left w:val="none" w:sz="0" w:space="0" w:color="auto"/>
        <w:bottom w:val="none" w:sz="0" w:space="0" w:color="auto"/>
        <w:right w:val="none" w:sz="0" w:space="0" w:color="auto"/>
      </w:divBdr>
    </w:div>
    <w:div w:id="1151599688">
      <w:bodyDiv w:val="1"/>
      <w:marLeft w:val="0"/>
      <w:marRight w:val="0"/>
      <w:marTop w:val="0"/>
      <w:marBottom w:val="0"/>
      <w:divBdr>
        <w:top w:val="none" w:sz="0" w:space="0" w:color="auto"/>
        <w:left w:val="none" w:sz="0" w:space="0" w:color="auto"/>
        <w:bottom w:val="none" w:sz="0" w:space="0" w:color="auto"/>
        <w:right w:val="none" w:sz="0" w:space="0" w:color="auto"/>
      </w:divBdr>
    </w:div>
    <w:div w:id="1154949684">
      <w:bodyDiv w:val="1"/>
      <w:marLeft w:val="0"/>
      <w:marRight w:val="0"/>
      <w:marTop w:val="0"/>
      <w:marBottom w:val="0"/>
      <w:divBdr>
        <w:top w:val="none" w:sz="0" w:space="0" w:color="auto"/>
        <w:left w:val="none" w:sz="0" w:space="0" w:color="auto"/>
        <w:bottom w:val="none" w:sz="0" w:space="0" w:color="auto"/>
        <w:right w:val="none" w:sz="0" w:space="0" w:color="auto"/>
      </w:divBdr>
    </w:div>
    <w:div w:id="1196969422">
      <w:bodyDiv w:val="1"/>
      <w:marLeft w:val="0"/>
      <w:marRight w:val="0"/>
      <w:marTop w:val="0"/>
      <w:marBottom w:val="0"/>
      <w:divBdr>
        <w:top w:val="none" w:sz="0" w:space="0" w:color="auto"/>
        <w:left w:val="none" w:sz="0" w:space="0" w:color="auto"/>
        <w:bottom w:val="none" w:sz="0" w:space="0" w:color="auto"/>
        <w:right w:val="none" w:sz="0" w:space="0" w:color="auto"/>
      </w:divBdr>
    </w:div>
    <w:div w:id="1241480256">
      <w:bodyDiv w:val="1"/>
      <w:marLeft w:val="0"/>
      <w:marRight w:val="0"/>
      <w:marTop w:val="0"/>
      <w:marBottom w:val="0"/>
      <w:divBdr>
        <w:top w:val="none" w:sz="0" w:space="0" w:color="auto"/>
        <w:left w:val="none" w:sz="0" w:space="0" w:color="auto"/>
        <w:bottom w:val="none" w:sz="0" w:space="0" w:color="auto"/>
        <w:right w:val="none" w:sz="0" w:space="0" w:color="auto"/>
      </w:divBdr>
    </w:div>
    <w:div w:id="1257055993">
      <w:bodyDiv w:val="1"/>
      <w:marLeft w:val="0"/>
      <w:marRight w:val="0"/>
      <w:marTop w:val="0"/>
      <w:marBottom w:val="0"/>
      <w:divBdr>
        <w:top w:val="none" w:sz="0" w:space="0" w:color="auto"/>
        <w:left w:val="none" w:sz="0" w:space="0" w:color="auto"/>
        <w:bottom w:val="none" w:sz="0" w:space="0" w:color="auto"/>
        <w:right w:val="none" w:sz="0" w:space="0" w:color="auto"/>
      </w:divBdr>
    </w:div>
    <w:div w:id="1275332599">
      <w:bodyDiv w:val="1"/>
      <w:marLeft w:val="0"/>
      <w:marRight w:val="0"/>
      <w:marTop w:val="0"/>
      <w:marBottom w:val="0"/>
      <w:divBdr>
        <w:top w:val="none" w:sz="0" w:space="0" w:color="auto"/>
        <w:left w:val="none" w:sz="0" w:space="0" w:color="auto"/>
        <w:bottom w:val="none" w:sz="0" w:space="0" w:color="auto"/>
        <w:right w:val="none" w:sz="0" w:space="0" w:color="auto"/>
      </w:divBdr>
    </w:div>
    <w:div w:id="1304773091">
      <w:bodyDiv w:val="1"/>
      <w:marLeft w:val="0"/>
      <w:marRight w:val="0"/>
      <w:marTop w:val="0"/>
      <w:marBottom w:val="0"/>
      <w:divBdr>
        <w:top w:val="none" w:sz="0" w:space="0" w:color="auto"/>
        <w:left w:val="none" w:sz="0" w:space="0" w:color="auto"/>
        <w:bottom w:val="none" w:sz="0" w:space="0" w:color="auto"/>
        <w:right w:val="none" w:sz="0" w:space="0" w:color="auto"/>
      </w:divBdr>
    </w:div>
    <w:div w:id="1311982607">
      <w:bodyDiv w:val="1"/>
      <w:marLeft w:val="0"/>
      <w:marRight w:val="0"/>
      <w:marTop w:val="0"/>
      <w:marBottom w:val="0"/>
      <w:divBdr>
        <w:top w:val="none" w:sz="0" w:space="0" w:color="auto"/>
        <w:left w:val="none" w:sz="0" w:space="0" w:color="auto"/>
        <w:bottom w:val="none" w:sz="0" w:space="0" w:color="auto"/>
        <w:right w:val="none" w:sz="0" w:space="0" w:color="auto"/>
      </w:divBdr>
    </w:div>
    <w:div w:id="1320042793">
      <w:bodyDiv w:val="1"/>
      <w:marLeft w:val="0"/>
      <w:marRight w:val="0"/>
      <w:marTop w:val="0"/>
      <w:marBottom w:val="0"/>
      <w:divBdr>
        <w:top w:val="none" w:sz="0" w:space="0" w:color="auto"/>
        <w:left w:val="none" w:sz="0" w:space="0" w:color="auto"/>
        <w:bottom w:val="none" w:sz="0" w:space="0" w:color="auto"/>
        <w:right w:val="none" w:sz="0" w:space="0" w:color="auto"/>
      </w:divBdr>
    </w:div>
    <w:div w:id="1346444449">
      <w:bodyDiv w:val="1"/>
      <w:marLeft w:val="0"/>
      <w:marRight w:val="0"/>
      <w:marTop w:val="0"/>
      <w:marBottom w:val="0"/>
      <w:divBdr>
        <w:top w:val="none" w:sz="0" w:space="0" w:color="auto"/>
        <w:left w:val="none" w:sz="0" w:space="0" w:color="auto"/>
        <w:bottom w:val="none" w:sz="0" w:space="0" w:color="auto"/>
        <w:right w:val="none" w:sz="0" w:space="0" w:color="auto"/>
      </w:divBdr>
    </w:div>
    <w:div w:id="1348097557">
      <w:bodyDiv w:val="1"/>
      <w:marLeft w:val="0"/>
      <w:marRight w:val="0"/>
      <w:marTop w:val="0"/>
      <w:marBottom w:val="0"/>
      <w:divBdr>
        <w:top w:val="none" w:sz="0" w:space="0" w:color="auto"/>
        <w:left w:val="none" w:sz="0" w:space="0" w:color="auto"/>
        <w:bottom w:val="none" w:sz="0" w:space="0" w:color="auto"/>
        <w:right w:val="none" w:sz="0" w:space="0" w:color="auto"/>
      </w:divBdr>
    </w:div>
    <w:div w:id="1426001866">
      <w:bodyDiv w:val="1"/>
      <w:marLeft w:val="0"/>
      <w:marRight w:val="0"/>
      <w:marTop w:val="0"/>
      <w:marBottom w:val="0"/>
      <w:divBdr>
        <w:top w:val="none" w:sz="0" w:space="0" w:color="auto"/>
        <w:left w:val="none" w:sz="0" w:space="0" w:color="auto"/>
        <w:bottom w:val="none" w:sz="0" w:space="0" w:color="auto"/>
        <w:right w:val="none" w:sz="0" w:space="0" w:color="auto"/>
      </w:divBdr>
    </w:div>
    <w:div w:id="1437139543">
      <w:bodyDiv w:val="1"/>
      <w:marLeft w:val="0"/>
      <w:marRight w:val="0"/>
      <w:marTop w:val="0"/>
      <w:marBottom w:val="0"/>
      <w:divBdr>
        <w:top w:val="none" w:sz="0" w:space="0" w:color="auto"/>
        <w:left w:val="none" w:sz="0" w:space="0" w:color="auto"/>
        <w:bottom w:val="none" w:sz="0" w:space="0" w:color="auto"/>
        <w:right w:val="none" w:sz="0" w:space="0" w:color="auto"/>
      </w:divBdr>
    </w:div>
    <w:div w:id="1480615066">
      <w:bodyDiv w:val="1"/>
      <w:marLeft w:val="0"/>
      <w:marRight w:val="0"/>
      <w:marTop w:val="0"/>
      <w:marBottom w:val="0"/>
      <w:divBdr>
        <w:top w:val="none" w:sz="0" w:space="0" w:color="auto"/>
        <w:left w:val="none" w:sz="0" w:space="0" w:color="auto"/>
        <w:bottom w:val="none" w:sz="0" w:space="0" w:color="auto"/>
        <w:right w:val="none" w:sz="0" w:space="0" w:color="auto"/>
      </w:divBdr>
    </w:div>
    <w:div w:id="1491368877">
      <w:bodyDiv w:val="1"/>
      <w:marLeft w:val="0"/>
      <w:marRight w:val="0"/>
      <w:marTop w:val="0"/>
      <w:marBottom w:val="0"/>
      <w:divBdr>
        <w:top w:val="none" w:sz="0" w:space="0" w:color="auto"/>
        <w:left w:val="none" w:sz="0" w:space="0" w:color="auto"/>
        <w:bottom w:val="none" w:sz="0" w:space="0" w:color="auto"/>
        <w:right w:val="none" w:sz="0" w:space="0" w:color="auto"/>
      </w:divBdr>
    </w:div>
    <w:div w:id="1545094742">
      <w:bodyDiv w:val="1"/>
      <w:marLeft w:val="0"/>
      <w:marRight w:val="0"/>
      <w:marTop w:val="0"/>
      <w:marBottom w:val="0"/>
      <w:divBdr>
        <w:top w:val="none" w:sz="0" w:space="0" w:color="auto"/>
        <w:left w:val="none" w:sz="0" w:space="0" w:color="auto"/>
        <w:bottom w:val="none" w:sz="0" w:space="0" w:color="auto"/>
        <w:right w:val="none" w:sz="0" w:space="0" w:color="auto"/>
      </w:divBdr>
    </w:div>
    <w:div w:id="1576889090">
      <w:bodyDiv w:val="1"/>
      <w:marLeft w:val="0"/>
      <w:marRight w:val="0"/>
      <w:marTop w:val="0"/>
      <w:marBottom w:val="0"/>
      <w:divBdr>
        <w:top w:val="none" w:sz="0" w:space="0" w:color="auto"/>
        <w:left w:val="none" w:sz="0" w:space="0" w:color="auto"/>
        <w:bottom w:val="none" w:sz="0" w:space="0" w:color="auto"/>
        <w:right w:val="none" w:sz="0" w:space="0" w:color="auto"/>
      </w:divBdr>
    </w:div>
    <w:div w:id="1759642642">
      <w:bodyDiv w:val="1"/>
      <w:marLeft w:val="0"/>
      <w:marRight w:val="0"/>
      <w:marTop w:val="0"/>
      <w:marBottom w:val="0"/>
      <w:divBdr>
        <w:top w:val="none" w:sz="0" w:space="0" w:color="auto"/>
        <w:left w:val="none" w:sz="0" w:space="0" w:color="auto"/>
        <w:bottom w:val="none" w:sz="0" w:space="0" w:color="auto"/>
        <w:right w:val="none" w:sz="0" w:space="0" w:color="auto"/>
      </w:divBdr>
    </w:div>
    <w:div w:id="1953586011">
      <w:bodyDiv w:val="1"/>
      <w:marLeft w:val="0"/>
      <w:marRight w:val="0"/>
      <w:marTop w:val="0"/>
      <w:marBottom w:val="0"/>
      <w:divBdr>
        <w:top w:val="none" w:sz="0" w:space="0" w:color="auto"/>
        <w:left w:val="none" w:sz="0" w:space="0" w:color="auto"/>
        <w:bottom w:val="none" w:sz="0" w:space="0" w:color="auto"/>
        <w:right w:val="none" w:sz="0" w:space="0" w:color="auto"/>
      </w:divBdr>
    </w:div>
    <w:div w:id="1985348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sv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9059B-0202-41BB-8DDB-312224D54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27</Pages>
  <Words>6710</Words>
  <Characters>39258</Characters>
  <Application>Microsoft Office Word</Application>
  <DocSecurity>0</DocSecurity>
  <Lines>957</Lines>
  <Paragraphs>547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Manager>PROMIPYME</Manager>
  <Company/>
  <LinksUpToDate>false</LinksUpToDate>
  <CharactersWithSpaces>45421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ATHRIVEL</dc:creator>
  <cp:keywords/>
  <dc:description/>
  <cp:lastModifiedBy>Jesús Abraham Peña Salcedo</cp:lastModifiedBy>
  <cp:revision>12</cp:revision>
  <dcterms:created xsi:type="dcterms:W3CDTF">2025-01-16T14:31:00Z</dcterms:created>
  <dcterms:modified xsi:type="dcterms:W3CDTF">2025-02-13T07:27:00Z</dcterms:modified>
  <cp:category/>
</cp:coreProperties>
</file>